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17D1D" w14:textId="3A79227A" w:rsidR="00EF01B0" w:rsidRPr="00F218DA" w:rsidRDefault="00EF01B0" w:rsidP="00DD5CAD">
      <w:pPr>
        <w:spacing w:line="360" w:lineRule="auto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F218DA">
        <w:rPr>
          <w:rFonts w:ascii="標楷體" w:eastAsia="標楷體" w:hAnsi="標楷體" w:hint="eastAsia"/>
          <w:color w:val="000000" w:themeColor="text1"/>
          <w:sz w:val="40"/>
          <w:szCs w:val="40"/>
        </w:rPr>
        <w:t>彰化縣福興鄉敬老禮金發放辦法</w:t>
      </w:r>
    </w:p>
    <w:p w14:paraId="00697278" w14:textId="77777777" w:rsidR="00111240" w:rsidRPr="00F218DA" w:rsidRDefault="00111240" w:rsidP="002A6E74">
      <w:pPr>
        <w:pStyle w:val="cjk"/>
        <w:spacing w:after="0" w:line="160" w:lineRule="exact"/>
        <w:ind w:right="181"/>
        <w:rPr>
          <w:rFonts w:ascii="標楷體" w:eastAsia="標楷體" w:hAnsi="標楷體"/>
          <w:color w:val="000000" w:themeColor="text1"/>
          <w:sz w:val="20"/>
          <w:szCs w:val="20"/>
        </w:rPr>
      </w:pPr>
      <w:r w:rsidRPr="00F218DA">
        <w:rPr>
          <w:rFonts w:ascii="標楷體" w:eastAsia="標楷體" w:hAnsi="標楷體" w:hint="eastAsia"/>
          <w:color w:val="000000" w:themeColor="text1"/>
          <w:sz w:val="40"/>
          <w:szCs w:val="40"/>
        </w:rPr>
        <w:t xml:space="preserve">                      </w:t>
      </w:r>
      <w:r w:rsidRPr="00F218DA">
        <w:rPr>
          <w:rFonts w:ascii="標楷體" w:eastAsia="標楷體" w:hAnsi="標楷體" w:hint="eastAsia"/>
          <w:color w:val="000000" w:themeColor="text1"/>
          <w:sz w:val="20"/>
          <w:szCs w:val="20"/>
        </w:rPr>
        <w:t>中華民國106年8月4日福鄉社字第1060010361號令發布</w:t>
      </w:r>
    </w:p>
    <w:p w14:paraId="7ACFB316" w14:textId="598F37F0" w:rsidR="009B4451" w:rsidRPr="002A379A" w:rsidRDefault="002A6E74" w:rsidP="005C33D4">
      <w:pPr>
        <w:pStyle w:val="cjk"/>
        <w:spacing w:after="0" w:line="160" w:lineRule="exact"/>
        <w:ind w:right="181"/>
        <w:rPr>
          <w:color w:val="auto"/>
        </w:rPr>
      </w:pPr>
      <w:r w:rsidRPr="00F218DA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                                           中華民國108年5月2</w:t>
      </w:r>
      <w:r w:rsidR="00FF3626">
        <w:rPr>
          <w:rFonts w:ascii="標楷體" w:eastAsia="標楷體" w:hAnsi="標楷體" w:hint="eastAsia"/>
          <w:color w:val="000000" w:themeColor="text1"/>
          <w:sz w:val="20"/>
          <w:szCs w:val="20"/>
        </w:rPr>
        <w:t>4</w:t>
      </w:r>
      <w:r w:rsidRPr="00F218DA">
        <w:rPr>
          <w:rFonts w:ascii="標楷體" w:eastAsia="標楷體" w:hAnsi="標楷體" w:hint="eastAsia"/>
          <w:color w:val="000000" w:themeColor="text1"/>
          <w:sz w:val="20"/>
          <w:szCs w:val="20"/>
        </w:rPr>
        <w:t>日福鄉社字第</w:t>
      </w:r>
      <w:r w:rsidRPr="00F218DA">
        <w:rPr>
          <w:rFonts w:ascii="標楷體" w:eastAsia="標楷體" w:hAnsi="標楷體"/>
          <w:color w:val="000000" w:themeColor="text1"/>
          <w:sz w:val="20"/>
          <w:szCs w:val="20"/>
        </w:rPr>
        <w:t>1080007</w:t>
      </w:r>
      <w:r w:rsidR="00AC6718">
        <w:rPr>
          <w:rFonts w:ascii="標楷體" w:eastAsia="標楷體" w:hAnsi="標楷體" w:hint="eastAsia"/>
          <w:color w:val="000000" w:themeColor="text1"/>
          <w:sz w:val="20"/>
          <w:szCs w:val="20"/>
        </w:rPr>
        <w:t>5</w:t>
      </w:r>
      <w:r w:rsidRPr="00F218DA">
        <w:rPr>
          <w:rFonts w:ascii="標楷體" w:eastAsia="標楷體" w:hAnsi="標楷體"/>
          <w:color w:val="000000" w:themeColor="text1"/>
          <w:sz w:val="20"/>
          <w:szCs w:val="20"/>
        </w:rPr>
        <w:t>48號</w:t>
      </w:r>
      <w:r w:rsidRPr="00F218DA">
        <w:rPr>
          <w:rFonts w:ascii="標楷體" w:eastAsia="標楷體" w:hAnsi="標楷體" w:hint="eastAsia"/>
          <w:color w:val="000000" w:themeColor="text1"/>
          <w:sz w:val="20"/>
          <w:szCs w:val="20"/>
        </w:rPr>
        <w:t>號函修正</w:t>
      </w:r>
      <w:r w:rsidR="003C7192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                                           </w:t>
      </w:r>
    </w:p>
    <w:p w14:paraId="56135057" w14:textId="34DAD128" w:rsidR="00900E76" w:rsidRDefault="009B4451" w:rsidP="005C33D4">
      <w:pPr>
        <w:pStyle w:val="Default"/>
        <w:rPr>
          <w:color w:val="auto"/>
          <w:sz w:val="20"/>
          <w:szCs w:val="20"/>
        </w:rPr>
      </w:pPr>
      <w:r w:rsidRPr="002A379A">
        <w:rPr>
          <w:color w:val="auto"/>
        </w:rPr>
        <w:t xml:space="preserve"> </w:t>
      </w:r>
      <w:r w:rsidRPr="002A379A">
        <w:rPr>
          <w:rFonts w:hint="eastAsia"/>
          <w:color w:val="auto"/>
        </w:rPr>
        <w:t xml:space="preserve">                                   </w:t>
      </w:r>
      <w:r w:rsidR="00900E76">
        <w:rPr>
          <w:rFonts w:hint="eastAsia"/>
          <w:color w:val="auto"/>
        </w:rPr>
        <w:t xml:space="preserve"> </w:t>
      </w:r>
      <w:r w:rsidRPr="002A379A">
        <w:rPr>
          <w:rFonts w:hint="eastAsia"/>
          <w:color w:val="auto"/>
          <w:sz w:val="20"/>
          <w:szCs w:val="20"/>
        </w:rPr>
        <w:t>中華民國</w:t>
      </w:r>
      <w:r w:rsidRPr="002A379A">
        <w:rPr>
          <w:color w:val="auto"/>
          <w:sz w:val="20"/>
          <w:szCs w:val="20"/>
        </w:rPr>
        <w:t>110</w:t>
      </w:r>
      <w:r w:rsidRPr="002A379A">
        <w:rPr>
          <w:rFonts w:hint="eastAsia"/>
          <w:color w:val="auto"/>
          <w:sz w:val="20"/>
          <w:szCs w:val="20"/>
        </w:rPr>
        <w:t>年</w:t>
      </w:r>
      <w:r w:rsidRPr="002A379A">
        <w:rPr>
          <w:color w:val="auto"/>
          <w:sz w:val="20"/>
          <w:szCs w:val="20"/>
        </w:rPr>
        <w:t>12</w:t>
      </w:r>
      <w:r w:rsidRPr="002A379A">
        <w:rPr>
          <w:rFonts w:hint="eastAsia"/>
          <w:color w:val="auto"/>
          <w:sz w:val="20"/>
          <w:szCs w:val="20"/>
        </w:rPr>
        <w:t>月</w:t>
      </w:r>
      <w:r w:rsidRPr="002A379A">
        <w:rPr>
          <w:color w:val="auto"/>
          <w:sz w:val="20"/>
          <w:szCs w:val="20"/>
        </w:rPr>
        <w:t>22</w:t>
      </w:r>
      <w:r w:rsidRPr="002A379A">
        <w:rPr>
          <w:rFonts w:hint="eastAsia"/>
          <w:color w:val="auto"/>
          <w:sz w:val="20"/>
          <w:szCs w:val="20"/>
        </w:rPr>
        <w:t>日福鄉社字第</w:t>
      </w:r>
      <w:r w:rsidRPr="002A379A">
        <w:rPr>
          <w:color w:val="auto"/>
          <w:sz w:val="20"/>
          <w:szCs w:val="20"/>
        </w:rPr>
        <w:t>1100020491</w:t>
      </w:r>
      <w:r w:rsidRPr="002A379A">
        <w:rPr>
          <w:rFonts w:hint="eastAsia"/>
          <w:color w:val="auto"/>
          <w:sz w:val="20"/>
          <w:szCs w:val="20"/>
        </w:rPr>
        <w:t xml:space="preserve">號函修正 </w:t>
      </w:r>
    </w:p>
    <w:p w14:paraId="7503F497" w14:textId="222A5BAF" w:rsidR="009B4451" w:rsidRPr="009B4451" w:rsidRDefault="009B4451" w:rsidP="005C33D4">
      <w:pPr>
        <w:pStyle w:val="Default"/>
        <w:rPr>
          <w:rFonts w:hAnsi="標楷體"/>
          <w:color w:val="FF0000"/>
          <w:sz w:val="20"/>
          <w:szCs w:val="20"/>
        </w:rPr>
      </w:pPr>
      <w:r w:rsidRPr="002A379A">
        <w:rPr>
          <w:rFonts w:hint="eastAsia"/>
          <w:color w:val="auto"/>
          <w:sz w:val="20"/>
          <w:szCs w:val="20"/>
        </w:rPr>
        <w:t xml:space="preserve">                                          </w:t>
      </w:r>
      <w:r w:rsidR="00900E76">
        <w:rPr>
          <w:rFonts w:hint="eastAsia"/>
          <w:color w:val="auto"/>
          <w:sz w:val="20"/>
          <w:szCs w:val="20"/>
        </w:rPr>
        <w:t xml:space="preserve">  </w:t>
      </w:r>
      <w:r w:rsidR="00900E76" w:rsidRPr="002A379A">
        <w:rPr>
          <w:rFonts w:hint="eastAsia"/>
          <w:color w:val="auto"/>
          <w:sz w:val="20"/>
          <w:szCs w:val="20"/>
        </w:rPr>
        <w:t>中華民國</w:t>
      </w:r>
      <w:r w:rsidR="00900E76" w:rsidRPr="002A379A">
        <w:rPr>
          <w:color w:val="auto"/>
          <w:sz w:val="20"/>
          <w:szCs w:val="20"/>
        </w:rPr>
        <w:t>11</w:t>
      </w:r>
      <w:r w:rsidR="00900E76">
        <w:rPr>
          <w:rFonts w:hint="eastAsia"/>
          <w:color w:val="auto"/>
          <w:sz w:val="20"/>
          <w:szCs w:val="20"/>
        </w:rPr>
        <w:t>5</w:t>
      </w:r>
      <w:r w:rsidR="00900E76" w:rsidRPr="002A379A">
        <w:rPr>
          <w:rFonts w:hint="eastAsia"/>
          <w:color w:val="auto"/>
          <w:sz w:val="20"/>
          <w:szCs w:val="20"/>
        </w:rPr>
        <w:t>年</w:t>
      </w:r>
      <w:r w:rsidR="00900E76">
        <w:rPr>
          <w:rFonts w:hint="eastAsia"/>
          <w:color w:val="auto"/>
          <w:sz w:val="20"/>
          <w:szCs w:val="20"/>
        </w:rPr>
        <w:t>2</w:t>
      </w:r>
      <w:r w:rsidR="00900E76" w:rsidRPr="002A379A">
        <w:rPr>
          <w:rFonts w:hint="eastAsia"/>
          <w:color w:val="auto"/>
          <w:sz w:val="20"/>
          <w:szCs w:val="20"/>
        </w:rPr>
        <w:t>月</w:t>
      </w:r>
      <w:r w:rsidR="00900E76">
        <w:rPr>
          <w:rFonts w:hint="eastAsia"/>
          <w:color w:val="auto"/>
          <w:sz w:val="20"/>
          <w:szCs w:val="20"/>
        </w:rPr>
        <w:t>13</w:t>
      </w:r>
      <w:r w:rsidR="00900E76" w:rsidRPr="002A379A">
        <w:rPr>
          <w:rFonts w:hint="eastAsia"/>
          <w:color w:val="auto"/>
          <w:sz w:val="20"/>
          <w:szCs w:val="20"/>
        </w:rPr>
        <w:t>日福鄉社字第</w:t>
      </w:r>
      <w:r w:rsidR="00900E76" w:rsidRPr="002A379A">
        <w:rPr>
          <w:color w:val="auto"/>
          <w:sz w:val="20"/>
          <w:szCs w:val="20"/>
        </w:rPr>
        <w:t>11</w:t>
      </w:r>
      <w:r w:rsidR="00900E76">
        <w:rPr>
          <w:rFonts w:hint="eastAsia"/>
          <w:color w:val="auto"/>
          <w:sz w:val="20"/>
          <w:szCs w:val="20"/>
        </w:rPr>
        <w:t>50002640</w:t>
      </w:r>
      <w:r w:rsidR="00900E76" w:rsidRPr="002A379A">
        <w:rPr>
          <w:rFonts w:hint="eastAsia"/>
          <w:color w:val="auto"/>
          <w:sz w:val="20"/>
          <w:szCs w:val="20"/>
        </w:rPr>
        <w:t>號</w:t>
      </w:r>
      <w:r w:rsidR="00900E76">
        <w:rPr>
          <w:rFonts w:hint="eastAsia"/>
          <w:color w:val="auto"/>
          <w:sz w:val="20"/>
          <w:szCs w:val="20"/>
        </w:rPr>
        <w:t>令</w:t>
      </w:r>
      <w:r w:rsidR="00900E76" w:rsidRPr="002A379A">
        <w:rPr>
          <w:rFonts w:hint="eastAsia"/>
          <w:color w:val="auto"/>
          <w:sz w:val="20"/>
          <w:szCs w:val="20"/>
        </w:rPr>
        <w:t>修正</w:t>
      </w:r>
    </w:p>
    <w:p w14:paraId="60FD4426" w14:textId="77777777" w:rsidR="00EF01B0" w:rsidRPr="003C11EB" w:rsidRDefault="00EF01B0" w:rsidP="006338E3">
      <w:pPr>
        <w:pStyle w:val="a5"/>
        <w:numPr>
          <w:ilvl w:val="0"/>
          <w:numId w:val="14"/>
        </w:numPr>
        <w:spacing w:line="560" w:lineRule="exact"/>
        <w:ind w:leftChars="0" w:rightChars="-45" w:right="-108"/>
        <w:rPr>
          <w:rFonts w:ascii="標楷體" w:eastAsia="標楷體" w:hAnsi="標楷體"/>
          <w:color w:val="000000" w:themeColor="text1"/>
          <w:sz w:val="32"/>
          <w:szCs w:val="32"/>
        </w:rPr>
      </w:pPr>
      <w:r w:rsidRPr="003C11EB">
        <w:rPr>
          <w:rFonts w:ascii="標楷體" w:eastAsia="標楷體" w:hAnsi="標楷體" w:hint="eastAsia"/>
          <w:color w:val="000000" w:themeColor="text1"/>
          <w:sz w:val="28"/>
          <w:szCs w:val="32"/>
        </w:rPr>
        <w:t>彰化縣福興鄉公所</w:t>
      </w:r>
      <w:r w:rsidRPr="003C11EB">
        <w:rPr>
          <w:rFonts w:ascii="標楷體" w:eastAsia="標楷體" w:hAnsi="標楷體"/>
          <w:color w:val="000000" w:themeColor="text1"/>
          <w:sz w:val="28"/>
          <w:szCs w:val="32"/>
        </w:rPr>
        <w:t>(</w:t>
      </w:r>
      <w:r w:rsidRPr="003C11EB">
        <w:rPr>
          <w:rFonts w:ascii="標楷體" w:eastAsia="標楷體" w:hAnsi="標楷體" w:hint="eastAsia"/>
          <w:color w:val="000000" w:themeColor="text1"/>
          <w:sz w:val="28"/>
          <w:szCs w:val="32"/>
        </w:rPr>
        <w:t>以下簡稱本所</w:t>
      </w:r>
      <w:r w:rsidRPr="003C11EB">
        <w:rPr>
          <w:rFonts w:ascii="標楷體" w:eastAsia="標楷體" w:hAnsi="標楷體"/>
          <w:color w:val="000000" w:themeColor="text1"/>
          <w:sz w:val="28"/>
          <w:szCs w:val="32"/>
        </w:rPr>
        <w:t>)</w:t>
      </w:r>
      <w:r w:rsidRPr="003C11EB">
        <w:rPr>
          <w:rFonts w:ascii="標楷體" w:eastAsia="標楷體" w:hAnsi="標楷體" w:hint="eastAsia"/>
          <w:color w:val="000000" w:themeColor="text1"/>
          <w:sz w:val="28"/>
          <w:szCs w:val="32"/>
        </w:rPr>
        <w:t>為宏揚敬老美德，</w:t>
      </w:r>
      <w:r w:rsidR="003C11EB" w:rsidRPr="003C11EB">
        <w:rPr>
          <w:rFonts w:ascii="標楷體" w:eastAsia="標楷體" w:hAnsi="標楷體" w:hint="eastAsia"/>
          <w:sz w:val="28"/>
          <w:szCs w:val="32"/>
        </w:rPr>
        <w:t>落實老人福利政策，藉重陽佳節，致贈敬老禮金，表達對長者敬重關懷美意，特訂定本辦法。</w:t>
      </w:r>
      <w:r w:rsidR="007D20DB" w:rsidRPr="003C11EB">
        <w:rPr>
          <w:rFonts w:ascii="標楷體" w:eastAsia="標楷體" w:hAnsi="標楷體" w:hint="eastAsia"/>
          <w:color w:val="000000" w:themeColor="text1"/>
          <w:sz w:val="28"/>
          <w:szCs w:val="32"/>
        </w:rPr>
        <w:t xml:space="preserve">　</w:t>
      </w:r>
      <w:r w:rsidR="007D20DB" w:rsidRPr="003C11EB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</w:t>
      </w:r>
      <w:r w:rsidR="008445B0" w:rsidRPr="003C11EB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</w:p>
    <w:p w14:paraId="6F2C57C5" w14:textId="77777777" w:rsidR="00EF01B0" w:rsidRPr="00F218DA" w:rsidRDefault="003D1BDF" w:rsidP="00AB62FE">
      <w:pPr>
        <w:numPr>
          <w:ilvl w:val="0"/>
          <w:numId w:val="9"/>
        </w:numPr>
        <w:spacing w:line="560" w:lineRule="exact"/>
        <w:ind w:rightChars="-45" w:right="-108"/>
        <w:rPr>
          <w:rFonts w:ascii="標楷體" w:eastAsia="標楷體" w:hAnsi="標楷體"/>
          <w:color w:val="000000" w:themeColor="text1"/>
          <w:sz w:val="28"/>
          <w:szCs w:val="28"/>
        </w:rPr>
      </w:pPr>
      <w:r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7D20DB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EF01B0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發放對象與金額</w:t>
      </w:r>
      <w:r w:rsidR="007102EC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133004F9" w14:textId="5EB8D6B2" w:rsidR="00EF01B0" w:rsidRPr="00F218DA" w:rsidRDefault="00167AE6" w:rsidP="008647CB">
      <w:pPr>
        <w:tabs>
          <w:tab w:val="left" w:pos="9000"/>
        </w:tabs>
        <w:spacing w:line="560" w:lineRule="exact"/>
        <w:ind w:leftChars="591" w:left="1984" w:rightChars="-22" w:right="-53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EF01B0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年滿</w:t>
      </w:r>
      <w:r w:rsidR="008647CB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六十五</w:t>
      </w:r>
      <w:r w:rsidR="00EF01B0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歲至九十九歲長者</w:t>
      </w:r>
      <w:r w:rsidR="00AF3608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AF3608" w:rsidRPr="002A379A">
        <w:rPr>
          <w:rFonts w:ascii="標楷體" w:eastAsia="標楷體" w:hAnsi="標楷體" w:hint="eastAsia"/>
          <w:sz w:val="28"/>
          <w:szCs w:val="28"/>
          <w:u w:val="single"/>
        </w:rPr>
        <w:t>年滿五十五歲至六十四歲原住民</w:t>
      </w:r>
      <w:r w:rsidR="00EF01B0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417A0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設籍本鄉</w:t>
      </w:r>
      <w:r w:rsidR="00EF01B0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並依</w:t>
      </w:r>
      <w:r w:rsidR="00B242A7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</w:t>
      </w:r>
      <w:r w:rsidR="00EF01B0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府</w:t>
      </w:r>
      <w:r w:rsidR="00520D2C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重陽敬老</w:t>
      </w:r>
      <w:r w:rsidR="00EF01B0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禮金發放</w:t>
      </w:r>
      <w:r w:rsidR="008606CA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資格及</w:t>
      </w:r>
      <w:r w:rsidR="00EF01B0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名冊為</w:t>
      </w:r>
      <w:r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r w:rsidR="00EF01B0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，致贈每人禮金</w:t>
      </w:r>
      <w:r w:rsidR="0083661D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新臺幣(下同)</w:t>
      </w:r>
      <w:r w:rsidR="00A2412C" w:rsidRPr="0095020C">
        <w:rPr>
          <w:rFonts w:ascii="標楷體" w:eastAsia="標楷體" w:hAnsi="標楷體" w:hint="eastAsia"/>
          <w:sz w:val="28"/>
          <w:szCs w:val="28"/>
          <w:u w:val="single"/>
        </w:rPr>
        <w:t>壹仟</w:t>
      </w:r>
      <w:r w:rsidR="00EF01B0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元整。</w:t>
      </w:r>
    </w:p>
    <w:p w14:paraId="343B8738" w14:textId="180CEB3F" w:rsidR="00EF01B0" w:rsidRPr="00F218DA" w:rsidRDefault="00167AE6" w:rsidP="00AB62FE">
      <w:pPr>
        <w:spacing w:line="560" w:lineRule="exact"/>
        <w:ind w:leftChars="587" w:left="2114" w:hanging="705"/>
        <w:rPr>
          <w:rFonts w:ascii="標楷體" w:eastAsia="標楷體" w:hAnsi="標楷體"/>
          <w:color w:val="000000" w:themeColor="text1"/>
          <w:sz w:val="28"/>
          <w:szCs w:val="28"/>
        </w:rPr>
      </w:pPr>
      <w:r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EF01B0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百歲人瑞，設籍本鄉</w:t>
      </w:r>
      <w:r w:rsidR="00EF01B0" w:rsidRPr="00F218D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且於發放期間仍健在</w:t>
      </w:r>
      <w:r w:rsidR="00EF01B0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並依</w:t>
      </w:r>
      <w:r w:rsidR="00B242A7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彰化縣政府</w:t>
      </w:r>
      <w:r w:rsidR="007D20DB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當</w:t>
      </w:r>
      <w:r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年度發</w:t>
      </w:r>
      <w:r w:rsidR="00EF01B0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放資格</w:t>
      </w:r>
      <w:r w:rsidR="00520D2C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EF01B0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名冊為準，致贈每人禮金</w:t>
      </w:r>
      <w:r w:rsidR="00A2412C" w:rsidRPr="0095020C">
        <w:rPr>
          <w:rFonts w:ascii="標楷體" w:eastAsia="標楷體" w:hAnsi="標楷體" w:hint="eastAsia"/>
          <w:sz w:val="28"/>
          <w:szCs w:val="28"/>
          <w:u w:val="single"/>
        </w:rPr>
        <w:t>壹萬</w:t>
      </w:r>
      <w:r w:rsidR="00EF01B0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元整。</w:t>
      </w:r>
    </w:p>
    <w:p w14:paraId="6ABF431C" w14:textId="77777777" w:rsidR="00EF01B0" w:rsidRPr="00F218DA" w:rsidRDefault="00167AE6" w:rsidP="00AB62FE">
      <w:pPr>
        <w:spacing w:line="560" w:lineRule="exact"/>
        <w:ind w:leftChars="591" w:left="1984" w:hangingChars="202" w:hanging="56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="00EF01B0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結婚</w:t>
      </w:r>
      <w:r w:rsidR="003C11EB" w:rsidRPr="00AF3608">
        <w:rPr>
          <w:rFonts w:ascii="標楷體" w:eastAsia="標楷體" w:hAnsi="標楷體" w:hint="eastAsia"/>
          <w:sz w:val="28"/>
          <w:szCs w:val="28"/>
          <w:u w:val="single"/>
        </w:rPr>
        <w:t>日期</w:t>
      </w:r>
      <w:r w:rsidR="00EF01B0" w:rsidRPr="00F218D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經本所查報</w:t>
      </w:r>
      <w:r w:rsidR="00520D2C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並依</w:t>
      </w:r>
      <w:r w:rsidR="00B242A7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彰化縣政府</w:t>
      </w:r>
      <w:r w:rsidR="007D20DB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當年度發放資格及</w:t>
      </w:r>
      <w:r w:rsidRPr="00755328">
        <w:rPr>
          <w:rFonts w:ascii="標楷體" w:eastAsia="標楷體" w:hAnsi="標楷體" w:hint="eastAsia"/>
          <w:sz w:val="28"/>
          <w:szCs w:val="28"/>
        </w:rPr>
        <w:t>名冊</w:t>
      </w:r>
      <w:r w:rsidR="00520D2C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="003D1BDF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r w:rsidR="00EF01B0" w:rsidRPr="00F218D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，當年度結婚日期</w:t>
      </w:r>
      <w:r w:rsidR="00896032" w:rsidRPr="00F218D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滿</w:t>
      </w:r>
      <w:r w:rsidR="00EF01B0" w:rsidRPr="00F218D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六十週年鑽石</w:t>
      </w:r>
      <w:r w:rsidR="007102EC" w:rsidRPr="00F218D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婚</w:t>
      </w:r>
      <w:r w:rsidR="00EF01B0" w:rsidRPr="00F218D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</w:t>
      </w:r>
      <w:r w:rsidR="00896032" w:rsidRPr="00F218D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滿</w:t>
      </w:r>
      <w:r w:rsidR="00EF01B0" w:rsidRPr="00F218D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七十週年白金婚、</w:t>
      </w:r>
      <w:r w:rsidR="00896032" w:rsidRPr="00F218D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滿</w:t>
      </w:r>
      <w:r w:rsidR="00EF01B0" w:rsidRPr="00F218D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八十週年橡樹婚，</w:t>
      </w:r>
      <w:r w:rsidR="00EF01B0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設籍本鄉</w:t>
      </w:r>
      <w:r w:rsidR="00EF01B0" w:rsidRPr="00F218D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且於發放期間夫妻仍健在，</w:t>
      </w:r>
      <w:r w:rsidR="00EF01B0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致贈</w:t>
      </w:r>
      <w:r w:rsidR="00EF01B0" w:rsidRPr="00755328">
        <w:rPr>
          <w:rFonts w:ascii="標楷體" w:eastAsia="標楷體" w:hAnsi="標楷體" w:hint="eastAsia"/>
          <w:sz w:val="28"/>
          <w:szCs w:val="28"/>
        </w:rPr>
        <w:t>每對</w:t>
      </w:r>
      <w:r w:rsidR="003C11EB" w:rsidRPr="00755328">
        <w:rPr>
          <w:rFonts w:ascii="標楷體" w:eastAsia="標楷體" w:hAnsi="標楷體" w:hint="eastAsia"/>
          <w:sz w:val="28"/>
          <w:szCs w:val="28"/>
        </w:rPr>
        <w:t>夫妻</w:t>
      </w:r>
      <w:r w:rsidR="00EF01B0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禮金</w:t>
      </w:r>
      <w:r w:rsidR="00EF01B0" w:rsidRPr="006F4CE7">
        <w:rPr>
          <w:rFonts w:ascii="標楷體" w:eastAsia="標楷體" w:hAnsi="標楷體" w:hint="eastAsia"/>
          <w:sz w:val="28"/>
          <w:szCs w:val="28"/>
        </w:rPr>
        <w:t>三</w:t>
      </w:r>
      <w:r w:rsidR="00EF01B0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千元整</w:t>
      </w:r>
      <w:r w:rsidR="00EF01B0" w:rsidRPr="00F218D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14:paraId="467E8C39" w14:textId="77777777" w:rsidR="00EF01B0" w:rsidRPr="00F218DA" w:rsidRDefault="00EF01B0" w:rsidP="00AB62FE">
      <w:pPr>
        <w:tabs>
          <w:tab w:val="left" w:pos="9000"/>
        </w:tabs>
        <w:spacing w:line="560" w:lineRule="exact"/>
        <w:ind w:rightChars="-22" w:right="-53"/>
        <w:rPr>
          <w:rFonts w:ascii="標楷體" w:eastAsia="標楷體" w:hAnsi="標楷體"/>
          <w:color w:val="000000" w:themeColor="text1"/>
          <w:sz w:val="28"/>
          <w:szCs w:val="28"/>
        </w:rPr>
      </w:pPr>
      <w:r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第三條</w:t>
      </w:r>
      <w:r w:rsidR="003D1BDF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7D20DB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發放事宜及方式如下</w:t>
      </w:r>
      <w:r w:rsidRPr="00F218DA">
        <w:rPr>
          <w:rFonts w:ascii="標楷體" w:eastAsia="標楷體" w:hAnsi="標楷體"/>
          <w:color w:val="000000" w:themeColor="text1"/>
          <w:sz w:val="28"/>
          <w:szCs w:val="28"/>
        </w:rPr>
        <w:t>:</w:t>
      </w:r>
    </w:p>
    <w:p w14:paraId="7FD634A1" w14:textId="66CFDDF2" w:rsidR="00EF01B0" w:rsidRPr="00F218DA" w:rsidRDefault="00167AE6" w:rsidP="00AB62FE">
      <w:pPr>
        <w:spacing w:line="560" w:lineRule="exact"/>
        <w:ind w:leftChars="590" w:left="1984" w:hangingChars="203" w:hanging="568"/>
        <w:rPr>
          <w:rFonts w:ascii="標楷體" w:eastAsia="標楷體" w:hAnsi="標楷體"/>
          <w:color w:val="000000" w:themeColor="text1"/>
          <w:sz w:val="28"/>
          <w:szCs w:val="28"/>
        </w:rPr>
      </w:pPr>
      <w:r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EF01B0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年滿</w:t>
      </w:r>
      <w:r w:rsidR="00077985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六十五</w:t>
      </w:r>
      <w:r w:rsidR="00EF01B0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歲至九十九歲長者</w:t>
      </w:r>
      <w:r w:rsidR="00A2412C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A2412C" w:rsidRPr="00391030">
        <w:rPr>
          <w:rFonts w:ascii="標楷體" w:eastAsia="標楷體" w:hAnsi="標楷體" w:hint="eastAsia"/>
          <w:sz w:val="28"/>
          <w:szCs w:val="28"/>
          <w:u w:val="single"/>
        </w:rPr>
        <w:t>年滿五十五歲至六十四歲原住民</w:t>
      </w:r>
      <w:r w:rsidR="00EF01B0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EF01B0" w:rsidRPr="00F03E33">
        <w:rPr>
          <w:rFonts w:ascii="標楷體" w:eastAsia="標楷體" w:hAnsi="標楷體" w:hint="eastAsia"/>
          <w:sz w:val="28"/>
          <w:szCs w:val="28"/>
        </w:rPr>
        <w:t>敬老禮金以現金</w:t>
      </w:r>
      <w:r w:rsidR="003C11EB" w:rsidRPr="00F03E33">
        <w:rPr>
          <w:rFonts w:ascii="標楷體" w:eastAsia="標楷體" w:hAnsi="標楷體" w:hint="eastAsia"/>
          <w:sz w:val="28"/>
          <w:szCs w:val="28"/>
        </w:rPr>
        <w:t>或匯款方式發放</w:t>
      </w:r>
      <w:r w:rsidR="00276F9E" w:rsidRPr="00F03E33">
        <w:rPr>
          <w:rFonts w:ascii="標楷體" w:eastAsia="標楷體" w:hAnsi="標楷體" w:hint="eastAsia"/>
          <w:sz w:val="28"/>
          <w:szCs w:val="28"/>
        </w:rPr>
        <w:t>，</w:t>
      </w:r>
      <w:r w:rsidR="003C11EB" w:rsidRPr="00F03E33">
        <w:rPr>
          <w:rFonts w:ascii="標楷體" w:eastAsia="標楷體" w:hAnsi="標楷體" w:hint="eastAsia"/>
          <w:sz w:val="28"/>
          <w:szCs w:val="28"/>
        </w:rPr>
        <w:t>本所得視情況調整</w:t>
      </w:r>
      <w:r w:rsidR="003C11EB" w:rsidRPr="0095020C">
        <w:rPr>
          <w:rFonts w:ascii="標楷體" w:eastAsia="標楷體" w:hAnsi="標楷體" w:hint="eastAsia"/>
          <w:sz w:val="28"/>
          <w:szCs w:val="28"/>
          <w:u w:val="single"/>
        </w:rPr>
        <w:t>，未於指定日期領取者，</w:t>
      </w:r>
      <w:r w:rsidR="005F616F" w:rsidRPr="0095020C">
        <w:rPr>
          <w:rFonts w:ascii="標楷體" w:eastAsia="標楷體" w:hAnsi="標楷體" w:hint="eastAsia"/>
          <w:sz w:val="28"/>
          <w:szCs w:val="28"/>
          <w:u w:val="single"/>
        </w:rPr>
        <w:t>以</w:t>
      </w:r>
      <w:r w:rsidR="00A2412C" w:rsidRPr="0095020C">
        <w:rPr>
          <w:rFonts w:ascii="標楷體" w:eastAsia="標楷體" w:hAnsi="標楷體" w:hint="eastAsia"/>
          <w:sz w:val="28"/>
          <w:szCs w:val="28"/>
          <w:u w:val="single"/>
        </w:rPr>
        <w:t>公所指定期間領取</w:t>
      </w:r>
      <w:r w:rsidR="003C11EB" w:rsidRPr="003C11EB">
        <w:rPr>
          <w:rFonts w:ascii="標楷體" w:eastAsia="標楷體" w:hAnsi="標楷體" w:hint="eastAsia"/>
          <w:color w:val="000000" w:themeColor="text1"/>
          <w:sz w:val="28"/>
          <w:szCs w:val="28"/>
        </w:rPr>
        <w:t>，逾期視為放棄，不另補發。</w:t>
      </w:r>
    </w:p>
    <w:p w14:paraId="57AE0118" w14:textId="77777777" w:rsidR="00EF01B0" w:rsidRPr="00F218DA" w:rsidRDefault="007102EC" w:rsidP="00AB62FE">
      <w:pPr>
        <w:spacing w:line="560" w:lineRule="exact"/>
        <w:ind w:left="7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7D20DB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</w:t>
      </w:r>
      <w:r w:rsidR="00167AE6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EF01B0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百歲人瑞長者，由本所人員至百歲人瑞家中致贈。</w:t>
      </w:r>
    </w:p>
    <w:p w14:paraId="496CD241" w14:textId="77777777" w:rsidR="00EF01B0" w:rsidRPr="00F218DA" w:rsidRDefault="007102EC" w:rsidP="00AB62FE">
      <w:pPr>
        <w:spacing w:line="560" w:lineRule="exact"/>
        <w:ind w:left="7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7D20DB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</w:t>
      </w:r>
      <w:r w:rsidR="00167AE6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="00EF01B0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鑽石婚、白金婚、橡樹婚</w:t>
      </w:r>
      <w:r w:rsidR="009906E3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EF01B0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由本所</w:t>
      </w:r>
      <w:r w:rsidR="00D245A7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人員</w:t>
      </w:r>
      <w:r w:rsidR="00EF01B0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至家中致贈。</w:t>
      </w:r>
    </w:p>
    <w:p w14:paraId="6ECAEDF6" w14:textId="77777777" w:rsidR="00AB62FE" w:rsidRPr="00F218DA" w:rsidRDefault="00EF01B0" w:rsidP="00AB62FE">
      <w:pPr>
        <w:pStyle w:val="cjk"/>
        <w:spacing w:after="0" w:line="560" w:lineRule="exact"/>
        <w:ind w:left="1418" w:hanging="1418"/>
        <w:rPr>
          <w:color w:val="000000" w:themeColor="text1"/>
        </w:rPr>
      </w:pPr>
      <w:r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第四條</w:t>
      </w:r>
      <w:r w:rsidR="00C94F78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7D20DB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敬老禮金經費來源由本</w:t>
      </w:r>
      <w:r w:rsidR="0042447D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所</w:t>
      </w:r>
      <w:r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編列年度預算支</w:t>
      </w:r>
      <w:r w:rsidR="00620957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應</w:t>
      </w:r>
      <w:r w:rsidR="00B72A1F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，並視財源狀況酌予調</w:t>
      </w:r>
      <w:r w:rsidR="00C67D55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整，不符合資格而受領敬老禮金者，本所得撤銷發給，並追繳已受領之</w:t>
      </w:r>
      <w:r w:rsidR="00C67D55" w:rsidRPr="00B77551">
        <w:rPr>
          <w:rFonts w:ascii="標楷體" w:eastAsia="標楷體" w:hAnsi="標楷體" w:hint="eastAsia"/>
          <w:color w:val="auto"/>
          <w:sz w:val="28"/>
          <w:szCs w:val="28"/>
        </w:rPr>
        <w:t>敬老</w:t>
      </w:r>
      <w:r w:rsidR="002A1FE7" w:rsidRPr="00B77551">
        <w:rPr>
          <w:rFonts w:ascii="標楷體" w:eastAsia="標楷體" w:hAnsi="標楷體" w:hint="eastAsia"/>
          <w:color w:val="auto"/>
          <w:sz w:val="28"/>
          <w:szCs w:val="28"/>
        </w:rPr>
        <w:t>禮</w:t>
      </w:r>
      <w:r w:rsidR="00C67D55" w:rsidRPr="00B77551">
        <w:rPr>
          <w:rFonts w:ascii="標楷體" w:eastAsia="標楷體" w:hAnsi="標楷體" w:hint="eastAsia"/>
          <w:color w:val="auto"/>
          <w:sz w:val="28"/>
          <w:szCs w:val="28"/>
        </w:rPr>
        <w:t>金</w:t>
      </w:r>
      <w:r w:rsidR="00C67D55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A17FB36" w14:textId="77777777" w:rsidR="00FA299E" w:rsidRDefault="00EF01B0" w:rsidP="00AB62FE">
      <w:pPr>
        <w:spacing w:line="56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第五條</w:t>
      </w:r>
      <w:r w:rsidR="00C94F78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7D20DB"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F218DA">
        <w:rPr>
          <w:rFonts w:ascii="標楷體" w:eastAsia="標楷體" w:hAnsi="標楷體" w:hint="eastAsia"/>
          <w:color w:val="000000" w:themeColor="text1"/>
          <w:sz w:val="28"/>
          <w:szCs w:val="28"/>
        </w:rPr>
        <w:t>本辦法自發布日施行。</w:t>
      </w:r>
    </w:p>
    <w:p w14:paraId="050D48C6" w14:textId="77777777" w:rsidR="00724BF2" w:rsidRPr="00724BF2" w:rsidRDefault="00D40528" w:rsidP="00D40528">
      <w:pPr>
        <w:spacing w:line="400" w:lineRule="exact"/>
        <w:jc w:val="center"/>
        <w:rPr>
          <w:rFonts w:ascii="標楷體" w:eastAsia="標楷體" w:hAnsi="標楷體"/>
          <w:sz w:val="32"/>
          <w:szCs w:val="36"/>
        </w:rPr>
      </w:pPr>
      <w:r w:rsidRPr="00C34851">
        <w:rPr>
          <w:rFonts w:ascii="標楷體" w:eastAsia="標楷體" w:hAnsi="標楷體" w:hint="eastAsia"/>
          <w:sz w:val="32"/>
          <w:szCs w:val="36"/>
        </w:rPr>
        <w:t>彰化縣福興鄉敬老禮金發放</w:t>
      </w:r>
      <w:r w:rsidR="00724BF2" w:rsidRPr="00724BF2">
        <w:rPr>
          <w:rFonts w:ascii="標楷體" w:eastAsia="標楷體" w:hAnsi="標楷體" w:hint="eastAsia"/>
          <w:sz w:val="32"/>
          <w:szCs w:val="36"/>
        </w:rPr>
        <w:t>辦法</w:t>
      </w:r>
    </w:p>
    <w:p w14:paraId="69AD74AC" w14:textId="05C4F814" w:rsidR="00D40528" w:rsidRPr="00C34851" w:rsidRDefault="00DC3F3B" w:rsidP="00D40528">
      <w:pPr>
        <w:spacing w:line="400" w:lineRule="exact"/>
        <w:jc w:val="center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第二條、第三條</w:t>
      </w:r>
      <w:r w:rsidR="002E4827" w:rsidRPr="00C34851">
        <w:rPr>
          <w:rFonts w:ascii="標楷體" w:eastAsia="標楷體" w:hAnsi="標楷體" w:hint="eastAsia"/>
          <w:sz w:val="32"/>
          <w:szCs w:val="36"/>
        </w:rPr>
        <w:t>修正</w:t>
      </w:r>
      <w:r w:rsidR="00D40528" w:rsidRPr="00C34851">
        <w:rPr>
          <w:rFonts w:ascii="標楷體" w:eastAsia="標楷體" w:hAnsi="標楷體" w:hint="eastAsia"/>
          <w:sz w:val="32"/>
          <w:szCs w:val="36"/>
        </w:rPr>
        <w:t>對照表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D40528" w:rsidRPr="009D04F8" w14:paraId="2068605B" w14:textId="77777777" w:rsidTr="00ED787A">
        <w:tc>
          <w:tcPr>
            <w:tcW w:w="3402" w:type="dxa"/>
          </w:tcPr>
          <w:p w14:paraId="3E61D2C9" w14:textId="77777777" w:rsidR="00D40528" w:rsidRPr="009D04F8" w:rsidRDefault="00D40528" w:rsidP="00CB7D3D">
            <w:pPr>
              <w:jc w:val="center"/>
              <w:rPr>
                <w:rFonts w:ascii="標楷體" w:eastAsia="標楷體" w:hAnsi="標楷體"/>
              </w:rPr>
            </w:pPr>
            <w:r w:rsidRPr="009D04F8">
              <w:rPr>
                <w:rFonts w:ascii="標楷體" w:eastAsia="標楷體" w:hAnsi="標楷體" w:hint="eastAsia"/>
              </w:rPr>
              <w:t>修正條文</w:t>
            </w:r>
          </w:p>
        </w:tc>
        <w:tc>
          <w:tcPr>
            <w:tcW w:w="3402" w:type="dxa"/>
          </w:tcPr>
          <w:p w14:paraId="49E03CDD" w14:textId="77777777" w:rsidR="00D40528" w:rsidRPr="009D04F8" w:rsidRDefault="00D40528" w:rsidP="00CB7D3D">
            <w:pPr>
              <w:jc w:val="center"/>
              <w:rPr>
                <w:rFonts w:ascii="標楷體" w:eastAsia="標楷體" w:hAnsi="標楷體"/>
              </w:rPr>
            </w:pPr>
            <w:r w:rsidRPr="009D04F8">
              <w:rPr>
                <w:rFonts w:ascii="標楷體" w:eastAsia="標楷體" w:hAnsi="標楷體" w:hint="eastAsia"/>
              </w:rPr>
              <w:t>現行條文</w:t>
            </w:r>
          </w:p>
        </w:tc>
        <w:tc>
          <w:tcPr>
            <w:tcW w:w="3402" w:type="dxa"/>
          </w:tcPr>
          <w:p w14:paraId="3A8BCDF1" w14:textId="77777777" w:rsidR="00D40528" w:rsidRPr="009D04F8" w:rsidRDefault="00D40528" w:rsidP="00CB7D3D">
            <w:pPr>
              <w:jc w:val="center"/>
              <w:rPr>
                <w:rFonts w:ascii="標楷體" w:eastAsia="標楷體" w:hAnsi="標楷體"/>
              </w:rPr>
            </w:pPr>
            <w:r w:rsidRPr="009D04F8">
              <w:rPr>
                <w:rFonts w:ascii="標楷體" w:eastAsia="標楷體" w:hAnsi="標楷體" w:hint="eastAsia"/>
              </w:rPr>
              <w:t>說明</w:t>
            </w:r>
          </w:p>
        </w:tc>
      </w:tr>
      <w:tr w:rsidR="00F91CB1" w:rsidRPr="009D04F8" w14:paraId="1046DC2C" w14:textId="77777777" w:rsidTr="00ED787A">
        <w:trPr>
          <w:trHeight w:val="550"/>
        </w:trPr>
        <w:tc>
          <w:tcPr>
            <w:tcW w:w="3402" w:type="dxa"/>
          </w:tcPr>
          <w:p w14:paraId="0B875385" w14:textId="77777777" w:rsidR="00F91CB1" w:rsidRPr="009D04F8" w:rsidRDefault="00F91CB1" w:rsidP="00F91CB1">
            <w:pPr>
              <w:pStyle w:val="aa"/>
              <w:spacing w:line="400" w:lineRule="exact"/>
              <w:ind w:leftChars="0" w:left="0" w:firstLineChars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9D04F8">
              <w:rPr>
                <w:rFonts w:ascii="標楷體" w:eastAsia="標楷體" w:hAnsi="標楷體" w:hint="eastAsia"/>
                <w:sz w:val="24"/>
                <w:szCs w:val="24"/>
              </w:rPr>
              <w:t>第二條</w:t>
            </w:r>
          </w:p>
          <w:p w14:paraId="619BC472" w14:textId="77777777" w:rsidR="00F91CB1" w:rsidRPr="009D04F8" w:rsidRDefault="00F91CB1" w:rsidP="00F91CB1">
            <w:pPr>
              <w:pStyle w:val="aa"/>
              <w:spacing w:line="400" w:lineRule="exact"/>
              <w:ind w:leftChars="0" w:left="0" w:firstLineChars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9D04F8">
              <w:rPr>
                <w:rFonts w:ascii="標楷體" w:eastAsia="標楷體" w:hAnsi="標楷體" w:hint="eastAsia"/>
                <w:sz w:val="24"/>
                <w:szCs w:val="24"/>
              </w:rPr>
              <w:t>發放對象與金額：</w:t>
            </w:r>
          </w:p>
          <w:p w14:paraId="2FCC2CEC" w14:textId="7048BE8C" w:rsidR="00F91CB1" w:rsidRPr="009D04F8" w:rsidRDefault="00F91CB1" w:rsidP="00F91CB1">
            <w:pPr>
              <w:pStyle w:val="aa"/>
              <w:spacing w:line="400" w:lineRule="exact"/>
              <w:ind w:leftChars="0" w:left="456" w:hangingChars="190" w:hanging="456"/>
              <w:rPr>
                <w:rFonts w:ascii="標楷體" w:eastAsia="標楷體" w:hAnsi="標楷體"/>
                <w:sz w:val="24"/>
                <w:szCs w:val="24"/>
              </w:rPr>
            </w:pPr>
            <w:r w:rsidRPr="009D04F8">
              <w:rPr>
                <w:rFonts w:ascii="標楷體" w:eastAsia="標楷體" w:hAnsi="標楷體" w:hint="eastAsia"/>
                <w:sz w:val="24"/>
                <w:szCs w:val="24"/>
              </w:rPr>
              <w:t>一、年滿六十五歲至九十九歲長者</w:t>
            </w:r>
            <w:r w:rsidRPr="00AF360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及</w:t>
            </w:r>
            <w:r w:rsidRPr="00391030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年滿五十五歲至六十四歲原住民</w:t>
            </w:r>
            <w:r w:rsidRPr="00391030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Pr="009D04F8">
              <w:rPr>
                <w:rFonts w:ascii="標楷體" w:eastAsia="標楷體" w:hAnsi="標楷體" w:hint="eastAsia"/>
                <w:sz w:val="24"/>
                <w:szCs w:val="24"/>
              </w:rPr>
              <w:t>設籍本鄉並依彰化縣政府重陽敬老禮金發放資格及</w:t>
            </w:r>
            <w:r w:rsidRPr="00336F9E">
              <w:rPr>
                <w:rFonts w:ascii="標楷體" w:eastAsia="標楷體" w:hAnsi="標楷體" w:hint="eastAsia"/>
                <w:sz w:val="24"/>
                <w:szCs w:val="24"/>
              </w:rPr>
              <w:t>名冊</w:t>
            </w:r>
            <w:r w:rsidRPr="009D04F8">
              <w:rPr>
                <w:rFonts w:ascii="標楷體" w:eastAsia="標楷體" w:hAnsi="標楷體" w:hint="eastAsia"/>
                <w:sz w:val="24"/>
                <w:szCs w:val="24"/>
              </w:rPr>
              <w:t>為準，致贈每人禮金新臺幣(下同)</w:t>
            </w:r>
            <w:r w:rsidRPr="0095020C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壹仟</w:t>
            </w:r>
            <w:r w:rsidRPr="0095020C">
              <w:rPr>
                <w:rFonts w:ascii="標楷體" w:eastAsia="標楷體" w:hAnsi="標楷體" w:hint="eastAsia"/>
                <w:sz w:val="24"/>
                <w:szCs w:val="24"/>
              </w:rPr>
              <w:t>元整。</w:t>
            </w:r>
          </w:p>
          <w:p w14:paraId="46E4159A" w14:textId="07745275" w:rsidR="00F91CB1" w:rsidRPr="009D04F8" w:rsidRDefault="00F91CB1" w:rsidP="00F91CB1">
            <w:pPr>
              <w:pStyle w:val="aa"/>
              <w:spacing w:line="400" w:lineRule="exact"/>
              <w:ind w:leftChars="0" w:left="456" w:hangingChars="190" w:hanging="456"/>
              <w:rPr>
                <w:rFonts w:ascii="標楷體" w:eastAsia="標楷體" w:hAnsi="標楷體"/>
                <w:sz w:val="24"/>
                <w:szCs w:val="24"/>
              </w:rPr>
            </w:pPr>
            <w:r w:rsidRPr="009D04F8">
              <w:rPr>
                <w:rFonts w:ascii="標楷體" w:eastAsia="標楷體" w:hAnsi="標楷體" w:hint="eastAsia"/>
                <w:sz w:val="24"/>
                <w:szCs w:val="24"/>
              </w:rPr>
              <w:t>二、百歲人瑞，設籍本鄉且於發放期間仍健在並依彰化縣政府當年度發放資格及</w:t>
            </w:r>
            <w:r w:rsidRPr="00336F9E">
              <w:rPr>
                <w:rFonts w:ascii="標楷體" w:eastAsia="標楷體" w:hAnsi="標楷體" w:hint="eastAsia"/>
                <w:sz w:val="24"/>
                <w:szCs w:val="24"/>
              </w:rPr>
              <w:t>名冊</w:t>
            </w:r>
            <w:r w:rsidRPr="009D04F8">
              <w:rPr>
                <w:rFonts w:ascii="標楷體" w:eastAsia="標楷體" w:hAnsi="標楷體" w:hint="eastAsia"/>
                <w:sz w:val="24"/>
                <w:szCs w:val="24"/>
              </w:rPr>
              <w:t>為準，致贈每人禮金</w:t>
            </w:r>
            <w:r w:rsidR="005378B0" w:rsidRPr="0095020C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壹萬</w:t>
            </w:r>
            <w:r w:rsidRPr="009D04F8">
              <w:rPr>
                <w:rFonts w:ascii="標楷體" w:eastAsia="標楷體" w:hAnsi="標楷體" w:hint="eastAsia"/>
                <w:sz w:val="24"/>
                <w:szCs w:val="24"/>
              </w:rPr>
              <w:t>元整。</w:t>
            </w:r>
          </w:p>
          <w:p w14:paraId="45BCA7EA" w14:textId="77777777" w:rsidR="00F91CB1" w:rsidRPr="002F7DD1" w:rsidRDefault="00F91CB1" w:rsidP="00DE3856">
            <w:pPr>
              <w:pStyle w:val="aa"/>
              <w:spacing w:line="400" w:lineRule="exact"/>
              <w:ind w:leftChars="0" w:left="456" w:hangingChars="190" w:hanging="456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9CEDA4E" w14:textId="77777777" w:rsidR="00F91CB1" w:rsidRPr="009D04F8" w:rsidRDefault="00F91CB1" w:rsidP="00F91CB1">
            <w:pPr>
              <w:pStyle w:val="aa"/>
              <w:spacing w:line="400" w:lineRule="exact"/>
              <w:ind w:leftChars="0" w:left="0" w:firstLineChars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9D04F8">
              <w:rPr>
                <w:rFonts w:ascii="標楷體" w:eastAsia="標楷體" w:hAnsi="標楷體" w:hint="eastAsia"/>
                <w:sz w:val="24"/>
                <w:szCs w:val="24"/>
              </w:rPr>
              <w:t>第二條</w:t>
            </w:r>
          </w:p>
          <w:p w14:paraId="3F99C850" w14:textId="77777777" w:rsidR="00F91CB1" w:rsidRPr="009D04F8" w:rsidRDefault="00F91CB1" w:rsidP="00F91CB1">
            <w:pPr>
              <w:pStyle w:val="aa"/>
              <w:spacing w:line="400" w:lineRule="exact"/>
              <w:ind w:leftChars="0" w:left="0" w:firstLineChars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9D04F8">
              <w:rPr>
                <w:rFonts w:ascii="標楷體" w:eastAsia="標楷體" w:hAnsi="標楷體" w:hint="eastAsia"/>
                <w:sz w:val="24"/>
                <w:szCs w:val="24"/>
              </w:rPr>
              <w:t>發放對象與金額：</w:t>
            </w:r>
          </w:p>
          <w:p w14:paraId="09A68713" w14:textId="77777777" w:rsidR="00F91CB1" w:rsidRPr="0095020C" w:rsidRDefault="00F91CB1" w:rsidP="00F91CB1">
            <w:pPr>
              <w:pStyle w:val="aa"/>
              <w:spacing w:line="400" w:lineRule="exact"/>
              <w:ind w:leftChars="0" w:left="456" w:hangingChars="190" w:hanging="456"/>
              <w:rPr>
                <w:rFonts w:ascii="標楷體" w:eastAsia="標楷體" w:hAnsi="標楷體"/>
                <w:sz w:val="24"/>
                <w:szCs w:val="24"/>
              </w:rPr>
            </w:pPr>
            <w:r w:rsidRPr="009D04F8">
              <w:rPr>
                <w:rFonts w:ascii="標楷體" w:eastAsia="標楷體" w:hAnsi="標楷體" w:hint="eastAsia"/>
                <w:sz w:val="24"/>
                <w:szCs w:val="24"/>
              </w:rPr>
              <w:t>一、年滿六十五歲至九十九歲長者，設籍本鄉並依彰化縣政府重陽敬老禮金發放資格及</w:t>
            </w:r>
            <w:r w:rsidRPr="00336F9E">
              <w:rPr>
                <w:rFonts w:ascii="標楷體" w:eastAsia="標楷體" w:hAnsi="標楷體" w:hint="eastAsia"/>
                <w:sz w:val="24"/>
                <w:szCs w:val="24"/>
              </w:rPr>
              <w:t>名冊</w:t>
            </w:r>
            <w:r w:rsidRPr="009D04F8">
              <w:rPr>
                <w:rFonts w:ascii="標楷體" w:eastAsia="標楷體" w:hAnsi="標楷體" w:hint="eastAsia"/>
                <w:sz w:val="24"/>
                <w:szCs w:val="24"/>
              </w:rPr>
              <w:t>為準，致贈每人禮金新臺幣(下同)</w:t>
            </w:r>
            <w:r w:rsidRPr="00755328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六百</w:t>
            </w:r>
            <w:r w:rsidRPr="0095020C">
              <w:rPr>
                <w:rFonts w:ascii="標楷體" w:eastAsia="標楷體" w:hAnsi="標楷體" w:hint="eastAsia"/>
                <w:sz w:val="24"/>
                <w:szCs w:val="24"/>
              </w:rPr>
              <w:t>元整。</w:t>
            </w:r>
          </w:p>
          <w:p w14:paraId="5498877E" w14:textId="77777777" w:rsidR="00F91CB1" w:rsidRPr="0095020C" w:rsidRDefault="00F91CB1" w:rsidP="00F91CB1">
            <w:pPr>
              <w:pStyle w:val="aa"/>
              <w:spacing w:line="400" w:lineRule="exact"/>
              <w:ind w:leftChars="0" w:left="456" w:hangingChars="190" w:hanging="456"/>
              <w:rPr>
                <w:rFonts w:ascii="標楷體" w:eastAsia="標楷體" w:hAnsi="標楷體"/>
                <w:sz w:val="24"/>
                <w:szCs w:val="24"/>
              </w:rPr>
            </w:pPr>
            <w:r w:rsidRPr="009D04F8">
              <w:rPr>
                <w:rFonts w:ascii="標楷體" w:eastAsia="標楷體" w:hAnsi="標楷體" w:hint="eastAsia"/>
                <w:sz w:val="24"/>
                <w:szCs w:val="24"/>
              </w:rPr>
              <w:t>二、百歲人瑞，設籍本鄉且於發放期間仍健在並依彰化縣政府當年度發放資格及</w:t>
            </w:r>
            <w:r w:rsidRPr="00336F9E">
              <w:rPr>
                <w:rFonts w:ascii="標楷體" w:eastAsia="標楷體" w:hAnsi="標楷體" w:hint="eastAsia"/>
                <w:sz w:val="24"/>
                <w:szCs w:val="24"/>
              </w:rPr>
              <w:t>名冊</w:t>
            </w:r>
            <w:r w:rsidRPr="009D04F8">
              <w:rPr>
                <w:rFonts w:ascii="標楷體" w:eastAsia="標楷體" w:hAnsi="標楷體" w:hint="eastAsia"/>
                <w:sz w:val="24"/>
                <w:szCs w:val="24"/>
              </w:rPr>
              <w:t>為準，致贈每人禮金</w:t>
            </w:r>
            <w:r w:rsidRPr="00755328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三千</w:t>
            </w:r>
            <w:r w:rsidRPr="0095020C">
              <w:rPr>
                <w:rFonts w:ascii="標楷體" w:eastAsia="標楷體" w:hAnsi="標楷體" w:hint="eastAsia"/>
                <w:sz w:val="24"/>
                <w:szCs w:val="24"/>
              </w:rPr>
              <w:t>元整。</w:t>
            </w:r>
          </w:p>
          <w:p w14:paraId="56AA8C74" w14:textId="77777777" w:rsidR="00F91CB1" w:rsidRPr="008F2338" w:rsidRDefault="00F91CB1" w:rsidP="00DE3856">
            <w:pPr>
              <w:pStyle w:val="aa"/>
              <w:spacing w:line="400" w:lineRule="exact"/>
              <w:ind w:leftChars="0" w:left="456" w:hangingChars="190" w:hanging="456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7DB17D4" w14:textId="13EA6910" w:rsidR="00F91CB1" w:rsidRPr="009D04F8" w:rsidRDefault="00F91CB1" w:rsidP="00F91CB1">
            <w:pPr>
              <w:pStyle w:val="aa"/>
              <w:numPr>
                <w:ilvl w:val="0"/>
                <w:numId w:val="20"/>
              </w:numPr>
              <w:spacing w:line="400" w:lineRule="exact"/>
              <w:ind w:leftChars="0" w:left="603" w:firstLineChars="0" w:hanging="603"/>
              <w:rPr>
                <w:rFonts w:ascii="標楷體" w:eastAsia="標楷體" w:hAnsi="標楷體"/>
                <w:sz w:val="24"/>
                <w:szCs w:val="24"/>
              </w:rPr>
            </w:pPr>
            <w:r w:rsidRPr="009D04F8">
              <w:rPr>
                <w:rFonts w:ascii="標楷體" w:eastAsia="標楷體" w:hAnsi="標楷體" w:hint="eastAsia"/>
                <w:sz w:val="24"/>
                <w:szCs w:val="24"/>
              </w:rPr>
              <w:t>為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落</w:t>
            </w:r>
            <w:r w:rsidRPr="009D04F8">
              <w:rPr>
                <w:rFonts w:ascii="標楷體" w:eastAsia="標楷體" w:hAnsi="標楷體" w:hint="eastAsia"/>
                <w:sz w:val="24"/>
                <w:szCs w:val="24"/>
              </w:rPr>
              <w:t>實老人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福利政策</w:t>
            </w:r>
            <w:r w:rsidRPr="009D04F8">
              <w:rPr>
                <w:rFonts w:ascii="標楷體" w:eastAsia="標楷體" w:hAnsi="標楷體" w:hint="eastAsia"/>
                <w:sz w:val="24"/>
                <w:szCs w:val="24"/>
              </w:rPr>
              <w:t>、增加老人福祉，年滿六十五歲至九十九歲長者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及</w:t>
            </w:r>
            <w:r w:rsidRPr="00F91CB1">
              <w:rPr>
                <w:rFonts w:ascii="標楷體" w:eastAsia="標楷體" w:hAnsi="標楷體" w:hint="eastAsia"/>
                <w:sz w:val="24"/>
                <w:szCs w:val="24"/>
              </w:rPr>
              <w:t>年滿五十五歲至六十四歲原住民</w:t>
            </w:r>
            <w:r w:rsidRPr="009D04F8">
              <w:rPr>
                <w:rFonts w:ascii="標楷體" w:eastAsia="標楷體" w:hAnsi="標楷體" w:hint="eastAsia"/>
                <w:sz w:val="24"/>
                <w:szCs w:val="24"/>
              </w:rPr>
              <w:t>，敬老禮金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提高為壹仟</w:t>
            </w:r>
            <w:r w:rsidRPr="009D04F8">
              <w:rPr>
                <w:rFonts w:ascii="標楷體" w:eastAsia="標楷體" w:hAnsi="標楷體" w:hint="eastAsia"/>
                <w:sz w:val="24"/>
                <w:szCs w:val="24"/>
              </w:rPr>
              <w:t>元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整</w:t>
            </w:r>
            <w:r w:rsidRPr="009D04F8">
              <w:rPr>
                <w:rFonts w:ascii="標楷體" w:eastAsia="標楷體" w:hAnsi="標楷體" w:hint="eastAsia"/>
                <w:sz w:val="24"/>
                <w:szCs w:val="24"/>
              </w:rPr>
              <w:t>；百歲人瑞禮金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提高為壹萬</w:t>
            </w:r>
            <w:r w:rsidRPr="009D04F8">
              <w:rPr>
                <w:rFonts w:ascii="標楷體" w:eastAsia="標楷體" w:hAnsi="標楷體" w:hint="eastAsia"/>
                <w:sz w:val="24"/>
                <w:szCs w:val="24"/>
              </w:rPr>
              <w:t>元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整</w:t>
            </w:r>
            <w:r w:rsidRPr="009D04F8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爰修正本規定</w:t>
            </w:r>
            <w:r w:rsidRPr="009D04F8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5B2E0A1D" w14:textId="0052398B" w:rsidR="00F91CB1" w:rsidRPr="009D04F8" w:rsidRDefault="00F91CB1" w:rsidP="00C549DB">
            <w:pPr>
              <w:pStyle w:val="aa"/>
              <w:spacing w:line="400" w:lineRule="exact"/>
              <w:ind w:leftChars="0" w:left="0" w:firstLineChars="0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91CB1" w:rsidRPr="009D04F8" w14:paraId="2A507FA2" w14:textId="77777777" w:rsidTr="00ED787A">
        <w:trPr>
          <w:trHeight w:val="3669"/>
        </w:trPr>
        <w:tc>
          <w:tcPr>
            <w:tcW w:w="3402" w:type="dxa"/>
          </w:tcPr>
          <w:p w14:paraId="44CD98AD" w14:textId="77777777" w:rsidR="00DE3856" w:rsidRPr="009D04F8" w:rsidRDefault="00DE3856" w:rsidP="00DE3856">
            <w:pPr>
              <w:pStyle w:val="aa"/>
              <w:spacing w:line="400" w:lineRule="exact"/>
              <w:ind w:leftChars="0" w:left="0" w:firstLineChars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9D04F8">
              <w:rPr>
                <w:rFonts w:ascii="標楷體" w:eastAsia="標楷體" w:hAnsi="標楷體" w:hint="eastAsia"/>
                <w:sz w:val="24"/>
                <w:szCs w:val="24"/>
              </w:rPr>
              <w:t>第三條</w:t>
            </w:r>
          </w:p>
          <w:p w14:paraId="1E66EC7B" w14:textId="77777777" w:rsidR="00DE3856" w:rsidRPr="009D04F8" w:rsidRDefault="00DE3856" w:rsidP="00DE3856">
            <w:pPr>
              <w:pStyle w:val="aa"/>
              <w:spacing w:line="400" w:lineRule="exact"/>
              <w:ind w:leftChars="0" w:left="0" w:firstLineChars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9D04F8">
              <w:rPr>
                <w:rFonts w:ascii="標楷體" w:eastAsia="標楷體" w:hAnsi="標楷體" w:hint="eastAsia"/>
                <w:sz w:val="24"/>
                <w:szCs w:val="24"/>
              </w:rPr>
              <w:t>發放事宜及方式如下</w:t>
            </w:r>
            <w:r w:rsidRPr="009D04F8">
              <w:rPr>
                <w:rFonts w:ascii="標楷體" w:eastAsia="標楷體" w:hAnsi="標楷體"/>
                <w:sz w:val="24"/>
                <w:szCs w:val="24"/>
              </w:rPr>
              <w:t>:</w:t>
            </w:r>
          </w:p>
          <w:p w14:paraId="6D8AF708" w14:textId="30162156" w:rsidR="00DE3856" w:rsidRPr="009D04F8" w:rsidRDefault="00DE3856" w:rsidP="00DE3856">
            <w:pPr>
              <w:pStyle w:val="aa"/>
              <w:spacing w:line="400" w:lineRule="exact"/>
              <w:ind w:leftChars="0" w:left="456" w:hangingChars="190" w:hanging="456"/>
              <w:rPr>
                <w:rFonts w:ascii="標楷體" w:eastAsia="標楷體" w:hAnsi="標楷體"/>
                <w:sz w:val="24"/>
                <w:szCs w:val="24"/>
              </w:rPr>
            </w:pPr>
            <w:r w:rsidRPr="009D04F8">
              <w:rPr>
                <w:rFonts w:ascii="標楷體" w:eastAsia="標楷體" w:hAnsi="標楷體" w:hint="eastAsia"/>
                <w:sz w:val="24"/>
                <w:szCs w:val="24"/>
              </w:rPr>
              <w:t>一、年滿六十五歲至九十九歲長者</w:t>
            </w:r>
            <w:r w:rsidR="00391030" w:rsidRPr="00391030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年滿五十五歲至六十四歲原住民</w:t>
            </w:r>
            <w:r w:rsidRPr="009D04F8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Pr="0039103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敬老禮金以現金或匯款方式發放，本所得視情況調整</w:t>
            </w:r>
            <w:r w:rsidRPr="0095020C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Pr="0095020C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未於指定日期領取者，以公所指定期間領取</w:t>
            </w:r>
            <w:r w:rsidRPr="0095020C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Pr="009D04F8">
              <w:rPr>
                <w:rFonts w:ascii="標楷體" w:eastAsia="標楷體" w:hAnsi="標楷體" w:hint="eastAsia"/>
                <w:sz w:val="24"/>
                <w:szCs w:val="24"/>
              </w:rPr>
              <w:t>逾期視為放棄，不另補發。</w:t>
            </w:r>
          </w:p>
          <w:p w14:paraId="0733F1A2" w14:textId="77777777" w:rsidR="00DE3856" w:rsidRDefault="00DE3856" w:rsidP="00DE3856">
            <w:pPr>
              <w:pStyle w:val="aa"/>
              <w:spacing w:line="400" w:lineRule="exact"/>
              <w:ind w:leftChars="0" w:left="456" w:hangingChars="190" w:hanging="456"/>
              <w:rPr>
                <w:rFonts w:ascii="標楷體" w:eastAsia="標楷體" w:hAnsi="標楷體"/>
                <w:sz w:val="24"/>
                <w:szCs w:val="24"/>
              </w:rPr>
            </w:pPr>
            <w:r w:rsidRPr="009D04F8">
              <w:rPr>
                <w:rFonts w:ascii="標楷體" w:eastAsia="標楷體" w:hAnsi="標楷體" w:hint="eastAsia"/>
                <w:sz w:val="24"/>
                <w:szCs w:val="24"/>
              </w:rPr>
              <w:t>二、百歲人瑞長者，由本所人員至百歲人瑞家中致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贈。</w:t>
            </w:r>
          </w:p>
          <w:p w14:paraId="53B27AFD" w14:textId="77777777" w:rsidR="00DE3856" w:rsidRPr="009D04F8" w:rsidRDefault="00DE3856" w:rsidP="00DE3856">
            <w:pPr>
              <w:pStyle w:val="aa"/>
              <w:spacing w:line="400" w:lineRule="exact"/>
              <w:ind w:leftChars="0" w:left="456" w:hangingChars="190" w:hanging="456"/>
              <w:rPr>
                <w:rFonts w:ascii="標楷體" w:eastAsia="標楷體" w:hAnsi="標楷體"/>
                <w:sz w:val="24"/>
                <w:szCs w:val="24"/>
              </w:rPr>
            </w:pPr>
            <w:r w:rsidRPr="009D04F8">
              <w:rPr>
                <w:rFonts w:ascii="標楷體" w:eastAsia="標楷體" w:hAnsi="標楷體" w:hint="eastAsia"/>
                <w:sz w:val="24"/>
                <w:szCs w:val="24"/>
              </w:rPr>
              <w:t>三、鑽石婚、白金婚、橡樹</w:t>
            </w:r>
            <w:r w:rsidRPr="009D04F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婚，由本所人員至家中致贈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2599D5B0" w14:textId="01250C76" w:rsidR="00F91CB1" w:rsidRPr="00DE3856" w:rsidRDefault="00F91CB1" w:rsidP="00DE3856">
            <w:pPr>
              <w:pStyle w:val="aa"/>
              <w:spacing w:line="400" w:lineRule="exact"/>
              <w:ind w:leftChars="0" w:left="456" w:hangingChars="190" w:hanging="456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11B620B" w14:textId="77777777" w:rsidR="002A379A" w:rsidRDefault="002A379A" w:rsidP="002A379A">
            <w:pPr>
              <w:pStyle w:val="aa"/>
              <w:spacing w:line="400" w:lineRule="exact"/>
              <w:ind w:leftChars="0" w:left="0" w:firstLineChars="0"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第三條</w:t>
            </w:r>
          </w:p>
          <w:p w14:paraId="128CFB31" w14:textId="77777777" w:rsidR="002A379A" w:rsidRDefault="002A379A" w:rsidP="002A379A">
            <w:pPr>
              <w:pStyle w:val="aa"/>
              <w:spacing w:line="400" w:lineRule="exact"/>
              <w:ind w:leftChars="0" w:left="0" w:firstLineChars="0"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發放事宜及方式如下:</w:t>
            </w:r>
          </w:p>
          <w:p w14:paraId="458D4D4F" w14:textId="77777777" w:rsidR="002A379A" w:rsidRDefault="002A379A" w:rsidP="002A379A">
            <w:pPr>
              <w:pStyle w:val="aa"/>
              <w:spacing w:line="400" w:lineRule="exact"/>
              <w:ind w:leftChars="0" w:left="456" w:hangingChars="190" w:hanging="45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一、年滿六十五歲至九十九歲長者，</w:t>
            </w:r>
            <w:r w:rsidRPr="00755328">
              <w:rPr>
                <w:rFonts w:ascii="標楷體" w:eastAsia="標楷體" w:hAnsi="標楷體" w:hint="eastAsia"/>
                <w:sz w:val="24"/>
                <w:szCs w:val="24"/>
              </w:rPr>
              <w:t>敬老禮金以現金或匯款方式發放，本所得視情況調整，</w:t>
            </w:r>
            <w:r w:rsidRPr="0095020C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未於指定日期領取者，以重陽節日後15日內洽本所領取</w:t>
            </w:r>
            <w:r w:rsidRPr="0095020C">
              <w:rPr>
                <w:rFonts w:ascii="標楷體" w:eastAsia="標楷體" w:hAnsi="標楷體" w:hint="eastAsia"/>
                <w:sz w:val="24"/>
                <w:szCs w:val="24"/>
              </w:rPr>
              <w:t>，逾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期視為放棄，不另補發。</w:t>
            </w:r>
          </w:p>
          <w:p w14:paraId="58DBB21E" w14:textId="77777777" w:rsidR="002A379A" w:rsidRDefault="002A379A" w:rsidP="002A379A">
            <w:pPr>
              <w:pStyle w:val="aa"/>
              <w:spacing w:line="400" w:lineRule="exact"/>
              <w:ind w:leftChars="0" w:left="456" w:hangingChars="190" w:hanging="45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二、百歲人瑞長者，由本所人員至百歲人瑞家中致贈。</w:t>
            </w:r>
          </w:p>
          <w:p w14:paraId="7F4D05F5" w14:textId="77777777" w:rsidR="002A379A" w:rsidRDefault="002A379A" w:rsidP="002A379A">
            <w:pPr>
              <w:pStyle w:val="aa"/>
              <w:spacing w:line="400" w:lineRule="exact"/>
              <w:ind w:leftChars="0" w:left="456" w:hangingChars="190" w:hanging="45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三、鑽石婚、白金婚、橡樹婚，由本所人員至家中致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贈。</w:t>
            </w:r>
          </w:p>
          <w:p w14:paraId="02E3900F" w14:textId="77777777" w:rsidR="00F91CB1" w:rsidRPr="002A379A" w:rsidRDefault="00F91CB1" w:rsidP="00DE3856">
            <w:pPr>
              <w:pStyle w:val="aa"/>
              <w:spacing w:line="400" w:lineRule="exact"/>
              <w:ind w:leftChars="0" w:left="456" w:hangingChars="190" w:hanging="456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F1A50A2" w14:textId="747B6828" w:rsidR="00F91CB1" w:rsidRPr="00EF0582" w:rsidRDefault="00F91CB1" w:rsidP="00EF0582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F94581B" w14:textId="7D90A1CB" w:rsidR="00F91CB1" w:rsidRPr="009D04F8" w:rsidRDefault="00F91CB1" w:rsidP="00F91CB1">
            <w:pPr>
              <w:pStyle w:val="a5"/>
              <w:numPr>
                <w:ilvl w:val="0"/>
                <w:numId w:val="21"/>
              </w:numPr>
              <w:spacing w:line="400" w:lineRule="exact"/>
              <w:ind w:leftChars="0" w:left="603" w:hanging="603"/>
              <w:rPr>
                <w:rFonts w:ascii="標楷體" w:eastAsia="標楷體" w:hAnsi="標楷體"/>
              </w:rPr>
            </w:pPr>
            <w:r w:rsidRPr="009D04F8">
              <w:rPr>
                <w:rFonts w:ascii="標楷體" w:eastAsia="標楷體" w:hAnsi="標楷體" w:hint="eastAsia"/>
              </w:rPr>
              <w:t>為避免逾期領取爭議，</w:t>
            </w:r>
            <w:r w:rsidR="005F616F" w:rsidRPr="00B81A98">
              <w:rPr>
                <w:rFonts w:ascii="標楷體" w:eastAsia="標楷體" w:hAnsi="標楷體" w:hint="eastAsia"/>
              </w:rPr>
              <w:t>修正</w:t>
            </w:r>
            <w:r w:rsidR="005F616F">
              <w:rPr>
                <w:rFonts w:ascii="標楷體" w:eastAsia="標楷體" w:hAnsi="標楷體" w:hint="eastAsia"/>
              </w:rPr>
              <w:t>補領</w:t>
            </w:r>
            <w:r w:rsidR="005F616F" w:rsidRPr="00B81A98">
              <w:rPr>
                <w:rFonts w:ascii="標楷體" w:eastAsia="標楷體" w:hAnsi="標楷體" w:hint="eastAsia"/>
              </w:rPr>
              <w:t>期限為</w:t>
            </w:r>
            <w:r w:rsidR="005F616F">
              <w:rPr>
                <w:rFonts w:ascii="標楷體" w:eastAsia="標楷體" w:hAnsi="標楷體" w:hint="eastAsia"/>
              </w:rPr>
              <w:t>公所指定期間</w:t>
            </w:r>
            <w:r w:rsidRPr="009D04F8">
              <w:rPr>
                <w:rFonts w:ascii="標楷體" w:eastAsia="標楷體" w:hAnsi="標楷體" w:hint="eastAsia"/>
              </w:rPr>
              <w:t>，爰修定本規定</w:t>
            </w:r>
            <w:r>
              <w:rPr>
                <w:rFonts w:ascii="標楷體" w:eastAsia="標楷體" w:hAnsi="標楷體" w:hint="eastAsia"/>
              </w:rPr>
              <w:t>並酌修正</w:t>
            </w:r>
            <w:r w:rsidRPr="009D04F8">
              <w:rPr>
                <w:rFonts w:ascii="標楷體" w:eastAsia="標楷體" w:hAnsi="標楷體" w:hint="eastAsia"/>
              </w:rPr>
              <w:t>部份</w:t>
            </w:r>
            <w:r>
              <w:rPr>
                <w:rFonts w:ascii="標楷體" w:eastAsia="標楷體" w:hAnsi="標楷體" w:hint="eastAsia"/>
              </w:rPr>
              <w:t>文字</w:t>
            </w:r>
            <w:r w:rsidRPr="009D04F8">
              <w:rPr>
                <w:rFonts w:ascii="標楷體" w:eastAsia="標楷體" w:hAnsi="標楷體" w:hint="eastAsia"/>
              </w:rPr>
              <w:t>。</w:t>
            </w:r>
          </w:p>
          <w:p w14:paraId="5904DAF3" w14:textId="77777777" w:rsidR="00F91CB1" w:rsidRPr="007B44AD" w:rsidRDefault="00F91CB1" w:rsidP="00F91CB1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14:paraId="1D539CD5" w14:textId="77777777" w:rsidR="00D40528" w:rsidRPr="00D40528" w:rsidRDefault="00D40528" w:rsidP="00AB62FE">
      <w:pPr>
        <w:spacing w:line="56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BB447C9" w14:textId="77777777" w:rsidR="00AB62FE" w:rsidRDefault="00AB62FE" w:rsidP="00AB62FE">
      <w:pPr>
        <w:spacing w:line="5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E32C189" w14:textId="77777777" w:rsidR="00785081" w:rsidRDefault="00785081" w:rsidP="00AB62FE">
      <w:pPr>
        <w:spacing w:line="5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C37849A" w14:textId="77777777" w:rsidR="00785081" w:rsidRDefault="00785081" w:rsidP="00AB62FE">
      <w:pPr>
        <w:spacing w:line="5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8E6EE00" w14:textId="77777777" w:rsidR="00785081" w:rsidRDefault="00785081" w:rsidP="00AB62FE">
      <w:pPr>
        <w:spacing w:line="5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E45389D" w14:textId="77777777" w:rsidR="00785081" w:rsidRDefault="00785081" w:rsidP="00AB62FE">
      <w:pPr>
        <w:spacing w:line="5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099A4DF" w14:textId="77777777" w:rsidR="00785081" w:rsidRDefault="00785081" w:rsidP="00AB62FE">
      <w:pPr>
        <w:spacing w:line="5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E8DD8A1" w14:textId="77777777" w:rsidR="008F2338" w:rsidRDefault="008F2338" w:rsidP="00AB62FE">
      <w:pPr>
        <w:spacing w:line="5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24CD441" w14:textId="77777777" w:rsidR="008F2338" w:rsidRDefault="008F2338" w:rsidP="00AB62FE">
      <w:pPr>
        <w:spacing w:line="5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3A413FF" w14:textId="77777777" w:rsidR="008F2338" w:rsidRDefault="008F2338" w:rsidP="00AB62FE">
      <w:pPr>
        <w:spacing w:line="5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C7B4E45" w14:textId="77777777" w:rsidR="008F2338" w:rsidRDefault="008F2338" w:rsidP="00AB62FE">
      <w:pPr>
        <w:spacing w:line="5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7B2AB86" w14:textId="77777777" w:rsidR="008F2338" w:rsidRDefault="008F2338" w:rsidP="00AB62FE">
      <w:pPr>
        <w:spacing w:line="5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6E34029" w14:textId="77777777" w:rsidR="008F2338" w:rsidRDefault="008F2338" w:rsidP="00AB62FE">
      <w:pPr>
        <w:spacing w:line="5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0E3AA4F" w14:textId="77777777" w:rsidR="008F2338" w:rsidRDefault="008F2338" w:rsidP="00AB62FE">
      <w:pPr>
        <w:spacing w:line="5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62EFB57" w14:textId="77777777" w:rsidR="008F2338" w:rsidRDefault="008F2338" w:rsidP="00AB62FE">
      <w:pPr>
        <w:spacing w:line="5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72216D9" w14:textId="77777777" w:rsidR="008F2338" w:rsidRDefault="008F2338" w:rsidP="00AB62FE">
      <w:pPr>
        <w:spacing w:line="5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6A22C9F" w14:textId="77777777" w:rsidR="008F2338" w:rsidRDefault="008F2338" w:rsidP="00AB62FE">
      <w:pPr>
        <w:spacing w:line="5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B3FBA6F" w14:textId="77777777" w:rsidR="00242582" w:rsidRDefault="00242582" w:rsidP="00AB62FE">
      <w:pPr>
        <w:spacing w:line="5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EEAB7CA" w14:textId="77777777" w:rsidR="00242582" w:rsidRDefault="00242582" w:rsidP="00AB62FE">
      <w:pPr>
        <w:spacing w:line="5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CAF4123" w14:textId="77777777" w:rsidR="00242582" w:rsidRDefault="00242582" w:rsidP="00AB62FE">
      <w:pPr>
        <w:spacing w:line="5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5D391AB" w14:textId="77777777" w:rsidR="00242582" w:rsidRDefault="00242582" w:rsidP="00AB62FE">
      <w:pPr>
        <w:spacing w:line="5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F09E28B" w14:textId="77777777" w:rsidR="00242582" w:rsidRDefault="00242582" w:rsidP="00AB62FE">
      <w:pPr>
        <w:spacing w:line="5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156BD93" w14:textId="31EE3FB2" w:rsidR="00BE54A4" w:rsidRPr="00B81A98" w:rsidRDefault="00785081" w:rsidP="00BE54A4">
      <w:pPr>
        <w:spacing w:line="300" w:lineRule="exact"/>
        <w:rPr>
          <w:rFonts w:eastAsia="標楷體"/>
          <w:b/>
          <w:color w:val="000000"/>
          <w:sz w:val="28"/>
          <w:szCs w:val="27"/>
        </w:rPr>
      </w:pPr>
      <w:r w:rsidRPr="00B81A98">
        <w:rPr>
          <w:rFonts w:ascii="標楷體" w:eastAsia="標楷體" w:hAnsi="標楷體" w:hint="eastAsia"/>
          <w:b/>
          <w:sz w:val="28"/>
          <w:szCs w:val="27"/>
        </w:rPr>
        <w:t>彰化縣福興鄉敬老禮金發放辦法</w:t>
      </w:r>
      <w:r w:rsidR="00BE54A4" w:rsidRPr="00B81A98">
        <w:rPr>
          <w:rFonts w:eastAsia="標楷體" w:hint="eastAsia"/>
          <w:b/>
          <w:color w:val="000000"/>
          <w:sz w:val="28"/>
          <w:szCs w:val="27"/>
        </w:rPr>
        <w:t>第二條</w:t>
      </w:r>
      <w:r w:rsidR="00BE54A4" w:rsidRPr="00B81A98">
        <w:rPr>
          <w:rFonts w:ascii="標楷體" w:eastAsia="標楷體" w:hAnsi="標楷體" w:hint="eastAsia"/>
          <w:b/>
          <w:color w:val="000000"/>
          <w:sz w:val="28"/>
          <w:szCs w:val="27"/>
        </w:rPr>
        <w:t>、</w:t>
      </w:r>
      <w:r w:rsidR="00BE54A4" w:rsidRPr="00B81A98">
        <w:rPr>
          <w:rFonts w:eastAsia="標楷體" w:hint="eastAsia"/>
          <w:b/>
          <w:color w:val="000000"/>
          <w:sz w:val="28"/>
          <w:szCs w:val="27"/>
        </w:rPr>
        <w:t>第三條修正總說明</w:t>
      </w:r>
    </w:p>
    <w:p w14:paraId="27B3A3F2" w14:textId="77777777" w:rsidR="00BE54A4" w:rsidRPr="00B81A98" w:rsidRDefault="00BE54A4" w:rsidP="00BE54A4">
      <w:pPr>
        <w:spacing w:line="300" w:lineRule="exact"/>
        <w:rPr>
          <w:rFonts w:eastAsia="標楷體"/>
          <w:b/>
          <w:color w:val="000000"/>
          <w:sz w:val="27"/>
          <w:szCs w:val="27"/>
        </w:rPr>
      </w:pPr>
    </w:p>
    <w:p w14:paraId="297B7DCB" w14:textId="5B46DE95" w:rsidR="00D02C4B" w:rsidRPr="00DD0A02" w:rsidRDefault="00547EC0" w:rsidP="00A2412C">
      <w:pPr>
        <w:rPr>
          <w:rFonts w:ascii="標楷體" w:eastAsia="標楷體" w:hAnsi="標楷體"/>
        </w:rPr>
      </w:pPr>
      <w:r w:rsidRPr="009D04F8">
        <w:rPr>
          <w:rFonts w:ascii="標楷體" w:eastAsia="標楷體" w:hAnsi="標楷體" w:hint="eastAsia"/>
        </w:rPr>
        <w:t>為</w:t>
      </w:r>
      <w:r>
        <w:rPr>
          <w:rFonts w:ascii="標楷體" w:eastAsia="標楷體" w:hAnsi="標楷體" w:hint="eastAsia"/>
        </w:rPr>
        <w:t>落</w:t>
      </w:r>
      <w:r w:rsidRPr="009D04F8">
        <w:rPr>
          <w:rFonts w:ascii="標楷體" w:eastAsia="標楷體" w:hAnsi="標楷體" w:hint="eastAsia"/>
        </w:rPr>
        <w:t>實老人</w:t>
      </w:r>
      <w:r>
        <w:rPr>
          <w:rFonts w:ascii="標楷體" w:eastAsia="標楷體" w:hAnsi="標楷體" w:hint="eastAsia"/>
        </w:rPr>
        <w:t>福利政策</w:t>
      </w:r>
      <w:r w:rsidRPr="009D04F8">
        <w:rPr>
          <w:rFonts w:ascii="標楷體" w:eastAsia="標楷體" w:hAnsi="標楷體" w:hint="eastAsia"/>
        </w:rPr>
        <w:t>、增加老人福祉，年滿六十五歲至九十九歲長者</w:t>
      </w:r>
      <w:r w:rsidR="00A2412C">
        <w:rPr>
          <w:rFonts w:ascii="標楷體" w:eastAsia="標楷體" w:hAnsi="標楷體" w:hint="eastAsia"/>
        </w:rPr>
        <w:t>及</w:t>
      </w:r>
      <w:r w:rsidR="00A2412C" w:rsidRPr="009D04F8">
        <w:rPr>
          <w:rFonts w:ascii="標楷體" w:eastAsia="標楷體" w:hAnsi="標楷體" w:hint="eastAsia"/>
        </w:rPr>
        <w:t>年滿</w:t>
      </w:r>
      <w:r w:rsidR="00A2412C">
        <w:rPr>
          <w:rFonts w:ascii="標楷體" w:eastAsia="標楷體" w:hAnsi="標楷體" w:hint="eastAsia"/>
        </w:rPr>
        <w:t>五</w:t>
      </w:r>
      <w:r w:rsidR="00A2412C" w:rsidRPr="009D04F8">
        <w:rPr>
          <w:rFonts w:ascii="標楷體" w:eastAsia="標楷體" w:hAnsi="標楷體" w:hint="eastAsia"/>
        </w:rPr>
        <w:t>十五歲至</w:t>
      </w:r>
      <w:r w:rsidR="00A2412C">
        <w:rPr>
          <w:rFonts w:ascii="標楷體" w:eastAsia="標楷體" w:hAnsi="標楷體" w:hint="eastAsia"/>
        </w:rPr>
        <w:t>六</w:t>
      </w:r>
      <w:r w:rsidR="00A2412C" w:rsidRPr="009D04F8">
        <w:rPr>
          <w:rFonts w:ascii="標楷體" w:eastAsia="標楷體" w:hAnsi="標楷體" w:hint="eastAsia"/>
        </w:rPr>
        <w:t>十</w:t>
      </w:r>
      <w:r w:rsidR="00A2412C">
        <w:rPr>
          <w:rFonts w:ascii="標楷體" w:eastAsia="標楷體" w:hAnsi="標楷體" w:hint="eastAsia"/>
        </w:rPr>
        <w:t>四</w:t>
      </w:r>
      <w:r w:rsidR="00A2412C" w:rsidRPr="009D04F8">
        <w:rPr>
          <w:rFonts w:ascii="標楷體" w:eastAsia="標楷體" w:hAnsi="標楷體" w:hint="eastAsia"/>
        </w:rPr>
        <w:t>歲</w:t>
      </w:r>
      <w:r w:rsidR="00A2412C">
        <w:rPr>
          <w:rFonts w:ascii="標楷體" w:eastAsia="標楷體" w:hAnsi="標楷體" w:hint="eastAsia"/>
        </w:rPr>
        <w:t>原住民</w:t>
      </w:r>
      <w:r w:rsidRPr="009D04F8">
        <w:rPr>
          <w:rFonts w:ascii="標楷體" w:eastAsia="標楷體" w:hAnsi="標楷體" w:hint="eastAsia"/>
        </w:rPr>
        <w:t>，敬老禮金</w:t>
      </w:r>
      <w:r>
        <w:rPr>
          <w:rFonts w:ascii="標楷體" w:eastAsia="標楷體" w:hAnsi="標楷體" w:hint="eastAsia"/>
        </w:rPr>
        <w:t>提高為新台幣</w:t>
      </w:r>
      <w:r w:rsidR="00A2412C">
        <w:rPr>
          <w:rFonts w:ascii="標楷體" w:eastAsia="標楷體" w:hAnsi="標楷體" w:hint="eastAsia"/>
        </w:rPr>
        <w:t>壹仟</w:t>
      </w:r>
      <w:r w:rsidRPr="009D04F8">
        <w:rPr>
          <w:rFonts w:ascii="標楷體" w:eastAsia="標楷體" w:hAnsi="標楷體" w:hint="eastAsia"/>
        </w:rPr>
        <w:t>元</w:t>
      </w:r>
      <w:r>
        <w:rPr>
          <w:rFonts w:ascii="標楷體" w:eastAsia="標楷體" w:hAnsi="標楷體" w:hint="eastAsia"/>
        </w:rPr>
        <w:t>整</w:t>
      </w:r>
      <w:r w:rsidR="00D02C4B">
        <w:rPr>
          <w:rFonts w:ascii="標楷體" w:eastAsia="標楷體" w:hAnsi="標楷體" w:hint="eastAsia"/>
        </w:rPr>
        <w:t>、</w:t>
      </w:r>
      <w:r w:rsidRPr="009D04F8">
        <w:rPr>
          <w:rFonts w:ascii="標楷體" w:eastAsia="標楷體" w:hAnsi="標楷體" w:hint="eastAsia"/>
        </w:rPr>
        <w:t>百歲人瑞禮金</w:t>
      </w:r>
      <w:r>
        <w:rPr>
          <w:rFonts w:ascii="標楷體" w:eastAsia="標楷體" w:hAnsi="標楷體" w:hint="eastAsia"/>
        </w:rPr>
        <w:t>提高為</w:t>
      </w:r>
      <w:r w:rsidR="00A2412C">
        <w:rPr>
          <w:rFonts w:ascii="標楷體" w:eastAsia="標楷體" w:hAnsi="標楷體" w:hint="eastAsia"/>
        </w:rPr>
        <w:t>壹萬</w:t>
      </w:r>
      <w:r w:rsidRPr="009D04F8">
        <w:rPr>
          <w:rFonts w:ascii="標楷體" w:eastAsia="標楷體" w:hAnsi="標楷體" w:hint="eastAsia"/>
        </w:rPr>
        <w:t>元</w:t>
      </w:r>
      <w:r>
        <w:rPr>
          <w:rFonts w:ascii="標楷體" w:eastAsia="標楷體" w:hAnsi="標楷體" w:hint="eastAsia"/>
        </w:rPr>
        <w:t>整</w:t>
      </w:r>
      <w:r w:rsidR="00D02C4B">
        <w:rPr>
          <w:rFonts w:ascii="標楷體" w:eastAsia="標楷體" w:hAnsi="標楷體" w:hint="eastAsia"/>
        </w:rPr>
        <w:t>及修正領取期限，</w:t>
      </w:r>
      <w:r w:rsidRPr="00547EC0">
        <w:rPr>
          <w:rFonts w:ascii="標楷體" w:eastAsia="標楷體" w:hAnsi="標楷體" w:hint="eastAsia"/>
        </w:rPr>
        <w:t>爰修正</w:t>
      </w:r>
      <w:r w:rsidR="00377281">
        <w:rPr>
          <w:rFonts w:ascii="標楷體" w:eastAsia="標楷體" w:hAnsi="標楷體" w:hint="eastAsia"/>
        </w:rPr>
        <w:t>要點如下：</w:t>
      </w:r>
    </w:p>
    <w:p w14:paraId="0195A825" w14:textId="34138CC8" w:rsidR="00DD0A02" w:rsidRPr="00DD0A02" w:rsidRDefault="00DD0A02" w:rsidP="00DD0A02">
      <w:pPr>
        <w:pStyle w:val="a5"/>
        <w:numPr>
          <w:ilvl w:val="0"/>
          <w:numId w:val="2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敬老禮金</w:t>
      </w:r>
      <w:r w:rsidR="00A2412C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百</w:t>
      </w:r>
      <w:r w:rsidRPr="00DD0A02">
        <w:rPr>
          <w:rFonts w:ascii="標楷體" w:eastAsia="標楷體" w:hAnsi="標楷體" w:hint="eastAsia"/>
        </w:rPr>
        <w:t>元修正為</w:t>
      </w:r>
      <w:r w:rsidR="00A2412C">
        <w:rPr>
          <w:rFonts w:ascii="標楷體" w:eastAsia="標楷體" w:hAnsi="標楷體" w:hint="eastAsia"/>
        </w:rPr>
        <w:t>壹仟</w:t>
      </w:r>
      <w:r w:rsidRPr="00DD0A02">
        <w:rPr>
          <w:rFonts w:ascii="標楷體" w:eastAsia="標楷體" w:hAnsi="標楷體" w:hint="eastAsia"/>
        </w:rPr>
        <w:t>元</w:t>
      </w:r>
      <w:r>
        <w:rPr>
          <w:rFonts w:ascii="新細明體" w:hAnsi="新細明體" w:hint="eastAsia"/>
        </w:rPr>
        <w:t>；</w:t>
      </w:r>
      <w:r>
        <w:rPr>
          <w:rFonts w:ascii="標楷體" w:eastAsia="標楷體" w:hAnsi="標楷體" w:hint="eastAsia"/>
        </w:rPr>
        <w:t>百歲人瑞</w:t>
      </w:r>
      <w:r w:rsidR="00D63F9D">
        <w:rPr>
          <w:rFonts w:ascii="標楷體" w:eastAsia="標楷體" w:hAnsi="標楷體" w:hint="eastAsia"/>
        </w:rPr>
        <w:t>禮金</w:t>
      </w:r>
      <w:r w:rsidR="00A2412C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千元</w:t>
      </w:r>
      <w:r w:rsidRPr="00DD0A02">
        <w:rPr>
          <w:rFonts w:ascii="標楷體" w:eastAsia="標楷體" w:hAnsi="標楷體" w:hint="eastAsia"/>
        </w:rPr>
        <w:t>修正為</w:t>
      </w:r>
      <w:r w:rsidR="00A2412C">
        <w:rPr>
          <w:rFonts w:ascii="標楷體" w:eastAsia="標楷體" w:hAnsi="標楷體" w:hint="eastAsia"/>
        </w:rPr>
        <w:t>壹萬</w:t>
      </w:r>
      <w:r w:rsidRPr="00DD0A02">
        <w:rPr>
          <w:rFonts w:ascii="標楷體" w:eastAsia="標楷體" w:hAnsi="標楷體" w:hint="eastAsia"/>
        </w:rPr>
        <w:t>元。(修正條文第二條)</w:t>
      </w:r>
    </w:p>
    <w:p w14:paraId="3A81CC0D" w14:textId="1EC05612" w:rsidR="00B81A98" w:rsidRPr="00A2412C" w:rsidRDefault="00B81A98" w:rsidP="00A2412C">
      <w:pPr>
        <w:pStyle w:val="a5"/>
        <w:numPr>
          <w:ilvl w:val="0"/>
          <w:numId w:val="26"/>
        </w:numPr>
        <w:ind w:leftChars="0"/>
        <w:rPr>
          <w:rFonts w:ascii="標楷體" w:eastAsia="標楷體" w:hAnsi="標楷體"/>
        </w:rPr>
      </w:pPr>
      <w:r w:rsidRPr="00B81A98">
        <w:rPr>
          <w:rFonts w:ascii="標楷體" w:eastAsia="標楷體" w:hAnsi="標楷體" w:hint="eastAsia"/>
        </w:rPr>
        <w:t>修正</w:t>
      </w:r>
      <w:r w:rsidR="008F2338">
        <w:rPr>
          <w:rFonts w:ascii="標楷體" w:eastAsia="標楷體" w:hAnsi="標楷體" w:hint="eastAsia"/>
        </w:rPr>
        <w:t>補領</w:t>
      </w:r>
      <w:r w:rsidRPr="00B81A98">
        <w:rPr>
          <w:rFonts w:ascii="標楷體" w:eastAsia="標楷體" w:hAnsi="標楷體" w:hint="eastAsia"/>
        </w:rPr>
        <w:t>期限為</w:t>
      </w:r>
      <w:r w:rsidR="008F2338">
        <w:rPr>
          <w:rFonts w:ascii="標楷體" w:eastAsia="標楷體" w:hAnsi="標楷體" w:hint="eastAsia"/>
        </w:rPr>
        <w:t>公所指定期間</w:t>
      </w:r>
      <w:r w:rsidRPr="00B81A98">
        <w:rPr>
          <w:rFonts w:ascii="標楷體" w:eastAsia="標楷體" w:hAnsi="標楷體" w:hint="eastAsia"/>
        </w:rPr>
        <w:t>。(修正條文第</w:t>
      </w:r>
      <w:r>
        <w:rPr>
          <w:rFonts w:ascii="標楷體" w:eastAsia="標楷體" w:hAnsi="標楷體" w:hint="eastAsia"/>
        </w:rPr>
        <w:t>三</w:t>
      </w:r>
      <w:r w:rsidRPr="00B81A98">
        <w:rPr>
          <w:rFonts w:ascii="標楷體" w:eastAsia="標楷體" w:hAnsi="標楷體" w:hint="eastAsia"/>
        </w:rPr>
        <w:t>條)</w:t>
      </w:r>
    </w:p>
    <w:p w14:paraId="207DEE8F" w14:textId="77777777" w:rsidR="00B81A98" w:rsidRPr="00DD0A02" w:rsidRDefault="00B81A98" w:rsidP="00B81A98">
      <w:pPr>
        <w:pStyle w:val="a5"/>
        <w:ind w:leftChars="0"/>
        <w:rPr>
          <w:rFonts w:ascii="標楷體" w:eastAsia="標楷體" w:hAnsi="標楷體"/>
        </w:rPr>
      </w:pPr>
    </w:p>
    <w:p w14:paraId="1A35A3A4" w14:textId="77777777" w:rsidR="00BE54A4" w:rsidRPr="00785081" w:rsidRDefault="00BE54A4" w:rsidP="00785081">
      <w:pPr>
        <w:spacing w:line="500" w:lineRule="exact"/>
        <w:ind w:left="960" w:hangingChars="400" w:hanging="960"/>
        <w:jc w:val="center"/>
        <w:rPr>
          <w:rFonts w:ascii="標楷體" w:eastAsia="標楷體" w:hAnsi="標楷體"/>
          <w:color w:val="000000" w:themeColor="text1"/>
          <w:szCs w:val="28"/>
        </w:rPr>
      </w:pPr>
    </w:p>
    <w:sectPr w:rsidR="00BE54A4" w:rsidRPr="00785081" w:rsidSect="002A1FE7">
      <w:pgSz w:w="11906" w:h="16838"/>
      <w:pgMar w:top="1134" w:right="849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99D2E" w14:textId="77777777" w:rsidR="00844836" w:rsidRDefault="00844836" w:rsidP="00780DAE">
      <w:r>
        <w:separator/>
      </w:r>
    </w:p>
  </w:endnote>
  <w:endnote w:type="continuationSeparator" w:id="0">
    <w:p w14:paraId="5466EB33" w14:textId="77777777" w:rsidR="00844836" w:rsidRDefault="00844836" w:rsidP="0078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BC8DF" w14:textId="77777777" w:rsidR="00844836" w:rsidRDefault="00844836" w:rsidP="00780DAE">
      <w:r>
        <w:separator/>
      </w:r>
    </w:p>
  </w:footnote>
  <w:footnote w:type="continuationSeparator" w:id="0">
    <w:p w14:paraId="3B70EB0C" w14:textId="77777777" w:rsidR="00844836" w:rsidRDefault="00844836" w:rsidP="00780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1BE"/>
    <w:multiLevelType w:val="hybridMultilevel"/>
    <w:tmpl w:val="E276818A"/>
    <w:lvl w:ilvl="0" w:tplc="85E8BB52">
      <w:start w:val="1"/>
      <w:numFmt w:val="taiwaneseCountingThousand"/>
      <w:lvlText w:val="%1、"/>
      <w:lvlJc w:val="left"/>
      <w:pPr>
        <w:ind w:left="2808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28" w:hanging="480"/>
      </w:pPr>
    </w:lvl>
    <w:lvl w:ilvl="2" w:tplc="0409001B" w:tentative="1">
      <w:start w:val="1"/>
      <w:numFmt w:val="lowerRoman"/>
      <w:lvlText w:val="%3."/>
      <w:lvlJc w:val="right"/>
      <w:pPr>
        <w:ind w:left="3408" w:hanging="480"/>
      </w:pPr>
    </w:lvl>
    <w:lvl w:ilvl="3" w:tplc="0409000F" w:tentative="1">
      <w:start w:val="1"/>
      <w:numFmt w:val="decimal"/>
      <w:lvlText w:val="%4."/>
      <w:lvlJc w:val="left"/>
      <w:pPr>
        <w:ind w:left="38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8" w:hanging="480"/>
      </w:pPr>
    </w:lvl>
    <w:lvl w:ilvl="5" w:tplc="0409001B" w:tentative="1">
      <w:start w:val="1"/>
      <w:numFmt w:val="lowerRoman"/>
      <w:lvlText w:val="%6."/>
      <w:lvlJc w:val="right"/>
      <w:pPr>
        <w:ind w:left="4848" w:hanging="480"/>
      </w:pPr>
    </w:lvl>
    <w:lvl w:ilvl="6" w:tplc="0409000F" w:tentative="1">
      <w:start w:val="1"/>
      <w:numFmt w:val="decimal"/>
      <w:lvlText w:val="%7."/>
      <w:lvlJc w:val="left"/>
      <w:pPr>
        <w:ind w:left="53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8" w:hanging="480"/>
      </w:pPr>
    </w:lvl>
    <w:lvl w:ilvl="8" w:tplc="0409001B" w:tentative="1">
      <w:start w:val="1"/>
      <w:numFmt w:val="lowerRoman"/>
      <w:lvlText w:val="%9."/>
      <w:lvlJc w:val="right"/>
      <w:pPr>
        <w:ind w:left="6288" w:hanging="480"/>
      </w:pPr>
    </w:lvl>
  </w:abstractNum>
  <w:abstractNum w:abstractNumId="1" w15:restartNumberingAfterBreak="0">
    <w:nsid w:val="03370DD9"/>
    <w:multiLevelType w:val="hybridMultilevel"/>
    <w:tmpl w:val="D480D6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727CB6"/>
    <w:multiLevelType w:val="hybridMultilevel"/>
    <w:tmpl w:val="12AA7DB8"/>
    <w:lvl w:ilvl="0" w:tplc="8CAAF3D0">
      <w:start w:val="4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B124695"/>
    <w:multiLevelType w:val="hybridMultilevel"/>
    <w:tmpl w:val="1C9876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E711B0"/>
    <w:multiLevelType w:val="hybridMultilevel"/>
    <w:tmpl w:val="CBAAB360"/>
    <w:lvl w:ilvl="0" w:tplc="3E406B74">
      <w:start w:val="1"/>
      <w:numFmt w:val="taiwaneseCountingThousand"/>
      <w:lvlText w:val="%1、"/>
      <w:lvlJc w:val="left"/>
      <w:pPr>
        <w:ind w:left="170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0" w:hanging="480"/>
      </w:pPr>
    </w:lvl>
    <w:lvl w:ilvl="2" w:tplc="0409001B" w:tentative="1">
      <w:start w:val="1"/>
      <w:numFmt w:val="lowerRoman"/>
      <w:lvlText w:val="%3."/>
      <w:lvlJc w:val="right"/>
      <w:pPr>
        <w:ind w:left="2300" w:hanging="480"/>
      </w:pPr>
    </w:lvl>
    <w:lvl w:ilvl="3" w:tplc="0409000F" w:tentative="1">
      <w:start w:val="1"/>
      <w:numFmt w:val="decimal"/>
      <w:lvlText w:val="%4."/>
      <w:lvlJc w:val="left"/>
      <w:pPr>
        <w:ind w:left="2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0" w:hanging="480"/>
      </w:pPr>
    </w:lvl>
    <w:lvl w:ilvl="5" w:tplc="0409001B" w:tentative="1">
      <w:start w:val="1"/>
      <w:numFmt w:val="lowerRoman"/>
      <w:lvlText w:val="%6."/>
      <w:lvlJc w:val="right"/>
      <w:pPr>
        <w:ind w:left="3740" w:hanging="480"/>
      </w:pPr>
    </w:lvl>
    <w:lvl w:ilvl="6" w:tplc="0409000F" w:tentative="1">
      <w:start w:val="1"/>
      <w:numFmt w:val="decimal"/>
      <w:lvlText w:val="%7."/>
      <w:lvlJc w:val="left"/>
      <w:pPr>
        <w:ind w:left="4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0" w:hanging="480"/>
      </w:pPr>
    </w:lvl>
    <w:lvl w:ilvl="8" w:tplc="0409001B" w:tentative="1">
      <w:start w:val="1"/>
      <w:numFmt w:val="lowerRoman"/>
      <w:lvlText w:val="%9."/>
      <w:lvlJc w:val="right"/>
      <w:pPr>
        <w:ind w:left="5180" w:hanging="480"/>
      </w:pPr>
    </w:lvl>
  </w:abstractNum>
  <w:abstractNum w:abstractNumId="5" w15:restartNumberingAfterBreak="0">
    <w:nsid w:val="1F582FBF"/>
    <w:multiLevelType w:val="hybridMultilevel"/>
    <w:tmpl w:val="96828ABC"/>
    <w:lvl w:ilvl="0" w:tplc="E034DFC0">
      <w:start w:val="1"/>
      <w:numFmt w:val="taiwaneseCountingThousand"/>
      <w:lvlText w:val="%1、"/>
      <w:lvlJc w:val="left"/>
      <w:pPr>
        <w:ind w:left="560" w:hanging="5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A755F6"/>
    <w:multiLevelType w:val="hybridMultilevel"/>
    <w:tmpl w:val="3EA25118"/>
    <w:lvl w:ilvl="0" w:tplc="817A8C9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25BC52A8"/>
    <w:multiLevelType w:val="hybridMultilevel"/>
    <w:tmpl w:val="E034D4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790A48"/>
    <w:multiLevelType w:val="hybridMultilevel"/>
    <w:tmpl w:val="38FA36E0"/>
    <w:lvl w:ilvl="0" w:tplc="7CD0C0F0">
      <w:start w:val="1"/>
      <w:numFmt w:val="taiwaneseCountingThousand"/>
      <w:lvlText w:val="%1、"/>
      <w:lvlJc w:val="left"/>
      <w:pPr>
        <w:ind w:left="21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1" w:hanging="480"/>
      </w:pPr>
    </w:lvl>
    <w:lvl w:ilvl="2" w:tplc="0409001B" w:tentative="1">
      <w:start w:val="1"/>
      <w:numFmt w:val="lowerRoman"/>
      <w:lvlText w:val="%3."/>
      <w:lvlJc w:val="right"/>
      <w:pPr>
        <w:ind w:left="2851" w:hanging="480"/>
      </w:pPr>
    </w:lvl>
    <w:lvl w:ilvl="3" w:tplc="0409000F" w:tentative="1">
      <w:start w:val="1"/>
      <w:numFmt w:val="decimal"/>
      <w:lvlText w:val="%4."/>
      <w:lvlJc w:val="left"/>
      <w:pPr>
        <w:ind w:left="3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1" w:hanging="480"/>
      </w:pPr>
    </w:lvl>
    <w:lvl w:ilvl="5" w:tplc="0409001B" w:tentative="1">
      <w:start w:val="1"/>
      <w:numFmt w:val="lowerRoman"/>
      <w:lvlText w:val="%6."/>
      <w:lvlJc w:val="right"/>
      <w:pPr>
        <w:ind w:left="4291" w:hanging="480"/>
      </w:pPr>
    </w:lvl>
    <w:lvl w:ilvl="6" w:tplc="0409000F" w:tentative="1">
      <w:start w:val="1"/>
      <w:numFmt w:val="decimal"/>
      <w:lvlText w:val="%7."/>
      <w:lvlJc w:val="left"/>
      <w:pPr>
        <w:ind w:left="4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1" w:hanging="480"/>
      </w:pPr>
    </w:lvl>
    <w:lvl w:ilvl="8" w:tplc="0409001B" w:tentative="1">
      <w:start w:val="1"/>
      <w:numFmt w:val="lowerRoman"/>
      <w:lvlText w:val="%9."/>
      <w:lvlJc w:val="right"/>
      <w:pPr>
        <w:ind w:left="5731" w:hanging="480"/>
      </w:pPr>
    </w:lvl>
  </w:abstractNum>
  <w:abstractNum w:abstractNumId="9" w15:restartNumberingAfterBreak="0">
    <w:nsid w:val="3C3F7428"/>
    <w:multiLevelType w:val="hybridMultilevel"/>
    <w:tmpl w:val="E1482BDC"/>
    <w:lvl w:ilvl="0" w:tplc="F76EBDB2">
      <w:start w:val="1"/>
      <w:numFmt w:val="taiwaneseCountingThousand"/>
      <w:lvlText w:val="第%1條"/>
      <w:lvlJc w:val="left"/>
      <w:pPr>
        <w:ind w:left="1400" w:hanging="1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ED76B9"/>
    <w:multiLevelType w:val="hybridMultilevel"/>
    <w:tmpl w:val="FC2CAEEC"/>
    <w:lvl w:ilvl="0" w:tplc="F7620174">
      <w:start w:val="1"/>
      <w:numFmt w:val="taiwaneseCountingThousand"/>
      <w:lvlText w:val="%1、"/>
      <w:lvlJc w:val="left"/>
      <w:pPr>
        <w:ind w:left="168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438506FA"/>
    <w:multiLevelType w:val="hybridMultilevel"/>
    <w:tmpl w:val="8A6CC1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3E45446"/>
    <w:multiLevelType w:val="hybridMultilevel"/>
    <w:tmpl w:val="E83E1BEC"/>
    <w:lvl w:ilvl="0" w:tplc="7B6A0A92">
      <w:start w:val="2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451C192C"/>
    <w:multiLevelType w:val="hybridMultilevel"/>
    <w:tmpl w:val="7E8AF766"/>
    <w:lvl w:ilvl="0" w:tplc="B01E03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FF00EC"/>
    <w:multiLevelType w:val="hybridMultilevel"/>
    <w:tmpl w:val="63D41770"/>
    <w:lvl w:ilvl="0" w:tplc="8EE8CA9C">
      <w:start w:val="1"/>
      <w:numFmt w:val="taiwaneseCountingThousand"/>
      <w:lvlText w:val="(%1)"/>
      <w:lvlJc w:val="left"/>
      <w:pPr>
        <w:tabs>
          <w:tab w:val="num" w:pos="1440"/>
        </w:tabs>
        <w:ind w:left="1440" w:hanging="79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  <w:rPr>
        <w:rFonts w:cs="Times New Roman"/>
      </w:rPr>
    </w:lvl>
  </w:abstractNum>
  <w:abstractNum w:abstractNumId="15" w15:restartNumberingAfterBreak="0">
    <w:nsid w:val="4AAF6504"/>
    <w:multiLevelType w:val="hybridMultilevel"/>
    <w:tmpl w:val="E034D4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FBA637E"/>
    <w:multiLevelType w:val="hybridMultilevel"/>
    <w:tmpl w:val="258CBF0A"/>
    <w:lvl w:ilvl="0" w:tplc="0FB4B8DA">
      <w:start w:val="3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 w15:restartNumberingAfterBreak="0">
    <w:nsid w:val="539D78BF"/>
    <w:multiLevelType w:val="hybridMultilevel"/>
    <w:tmpl w:val="F39C57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6537229"/>
    <w:multiLevelType w:val="hybridMultilevel"/>
    <w:tmpl w:val="CB6C70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6B7712C"/>
    <w:multiLevelType w:val="hybridMultilevel"/>
    <w:tmpl w:val="44E69C9E"/>
    <w:lvl w:ilvl="0" w:tplc="067C332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5F297FE1"/>
    <w:multiLevelType w:val="hybridMultilevel"/>
    <w:tmpl w:val="6D4A2874"/>
    <w:lvl w:ilvl="0" w:tplc="8632BB0C">
      <w:start w:val="1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61C22CED"/>
    <w:multiLevelType w:val="hybridMultilevel"/>
    <w:tmpl w:val="767E1F20"/>
    <w:lvl w:ilvl="0" w:tplc="838059C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632E2E3F"/>
    <w:multiLevelType w:val="hybridMultilevel"/>
    <w:tmpl w:val="63AEA216"/>
    <w:lvl w:ilvl="0" w:tplc="ADFACEF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3480A16"/>
    <w:multiLevelType w:val="hybridMultilevel"/>
    <w:tmpl w:val="F39C57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48D0C80"/>
    <w:multiLevelType w:val="hybridMultilevel"/>
    <w:tmpl w:val="E118D3F4"/>
    <w:lvl w:ilvl="0" w:tplc="D974B61E">
      <w:start w:val="1"/>
      <w:numFmt w:val="taiwaneseCountingThousand"/>
      <w:lvlText w:val="%1、"/>
      <w:lvlJc w:val="left"/>
      <w:pPr>
        <w:ind w:left="1691" w:hanging="8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5" w15:restartNumberingAfterBreak="0">
    <w:nsid w:val="7A641EF7"/>
    <w:multiLevelType w:val="hybridMultilevel"/>
    <w:tmpl w:val="A0B6FD66"/>
    <w:lvl w:ilvl="0" w:tplc="E22C7508">
      <w:start w:val="1"/>
      <w:numFmt w:val="taiwaneseCountingThousand"/>
      <w:lvlText w:val="第%1條"/>
      <w:lvlJc w:val="left"/>
      <w:pPr>
        <w:tabs>
          <w:tab w:val="num" w:pos="1275"/>
        </w:tabs>
        <w:ind w:left="1275" w:hanging="1275"/>
      </w:pPr>
      <w:rPr>
        <w:rFonts w:ascii="標楷體" w:eastAsia="標楷體" w:hAnsi="標楷體" w:cs="Times New Roman"/>
      </w:rPr>
    </w:lvl>
    <w:lvl w:ilvl="1" w:tplc="5DD2A2FA">
      <w:start w:val="1"/>
      <w:numFmt w:val="taiwaneseCountingThousand"/>
      <w:lvlText w:val="%2、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  <w:rPr>
        <w:rFonts w:cs="Times New Roman"/>
      </w:rPr>
    </w:lvl>
  </w:abstractNum>
  <w:num w:numId="1" w16cid:durableId="288364239">
    <w:abstractNumId w:val="2"/>
  </w:num>
  <w:num w:numId="2" w16cid:durableId="1045913826">
    <w:abstractNumId w:val="25"/>
  </w:num>
  <w:num w:numId="3" w16cid:durableId="1601185869">
    <w:abstractNumId w:val="19"/>
  </w:num>
  <w:num w:numId="4" w16cid:durableId="31460819">
    <w:abstractNumId w:val="21"/>
  </w:num>
  <w:num w:numId="5" w16cid:durableId="1978559516">
    <w:abstractNumId w:val="20"/>
  </w:num>
  <w:num w:numId="6" w16cid:durableId="1903559713">
    <w:abstractNumId w:val="6"/>
  </w:num>
  <w:num w:numId="7" w16cid:durableId="1912543826">
    <w:abstractNumId w:val="16"/>
  </w:num>
  <w:num w:numId="8" w16cid:durableId="1381828678">
    <w:abstractNumId w:val="14"/>
  </w:num>
  <w:num w:numId="9" w16cid:durableId="1105078133">
    <w:abstractNumId w:val="12"/>
  </w:num>
  <w:num w:numId="10" w16cid:durableId="1834833363">
    <w:abstractNumId w:val="24"/>
  </w:num>
  <w:num w:numId="11" w16cid:durableId="378286546">
    <w:abstractNumId w:val="4"/>
  </w:num>
  <w:num w:numId="12" w16cid:durableId="2136483355">
    <w:abstractNumId w:val="10"/>
  </w:num>
  <w:num w:numId="13" w16cid:durableId="1043094172">
    <w:abstractNumId w:val="8"/>
  </w:num>
  <w:num w:numId="14" w16cid:durableId="1381635583">
    <w:abstractNumId w:val="9"/>
  </w:num>
  <w:num w:numId="15" w16cid:durableId="1665860657">
    <w:abstractNumId w:val="0"/>
  </w:num>
  <w:num w:numId="16" w16cid:durableId="884563963">
    <w:abstractNumId w:val="22"/>
  </w:num>
  <w:num w:numId="17" w16cid:durableId="1817647069">
    <w:abstractNumId w:val="5"/>
  </w:num>
  <w:num w:numId="18" w16cid:durableId="255406988">
    <w:abstractNumId w:val="13"/>
  </w:num>
  <w:num w:numId="19" w16cid:durableId="1403403970">
    <w:abstractNumId w:val="3"/>
  </w:num>
  <w:num w:numId="20" w16cid:durableId="344286617">
    <w:abstractNumId w:val="17"/>
  </w:num>
  <w:num w:numId="21" w16cid:durableId="1314991025">
    <w:abstractNumId w:val="23"/>
  </w:num>
  <w:num w:numId="22" w16cid:durableId="1546984633">
    <w:abstractNumId w:val="1"/>
  </w:num>
  <w:num w:numId="23" w16cid:durableId="537550359">
    <w:abstractNumId w:val="11"/>
  </w:num>
  <w:num w:numId="24" w16cid:durableId="779253124">
    <w:abstractNumId w:val="18"/>
  </w:num>
  <w:num w:numId="25" w16cid:durableId="1980380673">
    <w:abstractNumId w:val="7"/>
  </w:num>
  <w:num w:numId="26" w16cid:durableId="17796414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4C"/>
    <w:rsid w:val="0000071D"/>
    <w:rsid w:val="000103ED"/>
    <w:rsid w:val="00012704"/>
    <w:rsid w:val="00021CB8"/>
    <w:rsid w:val="000273A8"/>
    <w:rsid w:val="0003756E"/>
    <w:rsid w:val="00067BCD"/>
    <w:rsid w:val="00077985"/>
    <w:rsid w:val="00080188"/>
    <w:rsid w:val="0008031F"/>
    <w:rsid w:val="000857FC"/>
    <w:rsid w:val="000A1A32"/>
    <w:rsid w:val="000A3AA3"/>
    <w:rsid w:val="000A46C0"/>
    <w:rsid w:val="000A6640"/>
    <w:rsid w:val="000A6A42"/>
    <w:rsid w:val="000B3A2E"/>
    <w:rsid w:val="000B6806"/>
    <w:rsid w:val="000C45B5"/>
    <w:rsid w:val="000D2C9F"/>
    <w:rsid w:val="000D5D01"/>
    <w:rsid w:val="000D6B61"/>
    <w:rsid w:val="000E1523"/>
    <w:rsid w:val="000F6B65"/>
    <w:rsid w:val="00111240"/>
    <w:rsid w:val="00120BB2"/>
    <w:rsid w:val="00120E90"/>
    <w:rsid w:val="00122237"/>
    <w:rsid w:val="00125187"/>
    <w:rsid w:val="00126194"/>
    <w:rsid w:val="00136881"/>
    <w:rsid w:val="00144B4C"/>
    <w:rsid w:val="00155261"/>
    <w:rsid w:val="00161ADC"/>
    <w:rsid w:val="00161E38"/>
    <w:rsid w:val="00167AE6"/>
    <w:rsid w:val="00170874"/>
    <w:rsid w:val="00183195"/>
    <w:rsid w:val="00191D39"/>
    <w:rsid w:val="00192221"/>
    <w:rsid w:val="001933F4"/>
    <w:rsid w:val="00196540"/>
    <w:rsid w:val="001977FF"/>
    <w:rsid w:val="001A461D"/>
    <w:rsid w:val="001A7098"/>
    <w:rsid w:val="001B7C45"/>
    <w:rsid w:val="001C226D"/>
    <w:rsid w:val="001D222B"/>
    <w:rsid w:val="001E2987"/>
    <w:rsid w:val="001F5929"/>
    <w:rsid w:val="00210A8B"/>
    <w:rsid w:val="00233FC4"/>
    <w:rsid w:val="002379C3"/>
    <w:rsid w:val="00242582"/>
    <w:rsid w:val="002472FE"/>
    <w:rsid w:val="002525E9"/>
    <w:rsid w:val="00256686"/>
    <w:rsid w:val="0025688B"/>
    <w:rsid w:val="002648D9"/>
    <w:rsid w:val="00276F9E"/>
    <w:rsid w:val="00296397"/>
    <w:rsid w:val="002A1966"/>
    <w:rsid w:val="002A1FE7"/>
    <w:rsid w:val="002A379A"/>
    <w:rsid w:val="002A6E74"/>
    <w:rsid w:val="002D0364"/>
    <w:rsid w:val="002D2918"/>
    <w:rsid w:val="002D2D73"/>
    <w:rsid w:val="002E4827"/>
    <w:rsid w:val="002E7A91"/>
    <w:rsid w:val="002F35BC"/>
    <w:rsid w:val="002F7DD1"/>
    <w:rsid w:val="003024D1"/>
    <w:rsid w:val="00313B8F"/>
    <w:rsid w:val="00323F33"/>
    <w:rsid w:val="00325F25"/>
    <w:rsid w:val="00326EA1"/>
    <w:rsid w:val="00336F9E"/>
    <w:rsid w:val="00345A0D"/>
    <w:rsid w:val="00355282"/>
    <w:rsid w:val="00355CE6"/>
    <w:rsid w:val="00377281"/>
    <w:rsid w:val="003843A0"/>
    <w:rsid w:val="003855E2"/>
    <w:rsid w:val="00391030"/>
    <w:rsid w:val="003A3222"/>
    <w:rsid w:val="003C11EB"/>
    <w:rsid w:val="003C7192"/>
    <w:rsid w:val="003C73B2"/>
    <w:rsid w:val="003D1BDF"/>
    <w:rsid w:val="003E4A2F"/>
    <w:rsid w:val="0041665E"/>
    <w:rsid w:val="0042447D"/>
    <w:rsid w:val="004343F5"/>
    <w:rsid w:val="004533A3"/>
    <w:rsid w:val="00453550"/>
    <w:rsid w:val="00456B00"/>
    <w:rsid w:val="004579D2"/>
    <w:rsid w:val="004603F2"/>
    <w:rsid w:val="0046067C"/>
    <w:rsid w:val="00470A85"/>
    <w:rsid w:val="00472DC6"/>
    <w:rsid w:val="00495FD5"/>
    <w:rsid w:val="00496855"/>
    <w:rsid w:val="004B6B0E"/>
    <w:rsid w:val="004B7EE1"/>
    <w:rsid w:val="004D7E63"/>
    <w:rsid w:val="004E5062"/>
    <w:rsid w:val="004E7759"/>
    <w:rsid w:val="00501E16"/>
    <w:rsid w:val="005058F5"/>
    <w:rsid w:val="005075B4"/>
    <w:rsid w:val="00520D2C"/>
    <w:rsid w:val="005378B0"/>
    <w:rsid w:val="00547EC0"/>
    <w:rsid w:val="0056548C"/>
    <w:rsid w:val="005730EF"/>
    <w:rsid w:val="00574E9D"/>
    <w:rsid w:val="005A25DB"/>
    <w:rsid w:val="005B208F"/>
    <w:rsid w:val="005B7273"/>
    <w:rsid w:val="005C33D4"/>
    <w:rsid w:val="005C56B9"/>
    <w:rsid w:val="005C5EAB"/>
    <w:rsid w:val="005D10E6"/>
    <w:rsid w:val="005D651A"/>
    <w:rsid w:val="005D6AD3"/>
    <w:rsid w:val="005F616F"/>
    <w:rsid w:val="00605CD7"/>
    <w:rsid w:val="00612CDF"/>
    <w:rsid w:val="006157F4"/>
    <w:rsid w:val="006168DE"/>
    <w:rsid w:val="00620740"/>
    <w:rsid w:val="00620957"/>
    <w:rsid w:val="00641E3E"/>
    <w:rsid w:val="00642614"/>
    <w:rsid w:val="00650542"/>
    <w:rsid w:val="00663375"/>
    <w:rsid w:val="00674E45"/>
    <w:rsid w:val="0068794A"/>
    <w:rsid w:val="00695C9A"/>
    <w:rsid w:val="006B2616"/>
    <w:rsid w:val="006F1DA7"/>
    <w:rsid w:val="006F4CE7"/>
    <w:rsid w:val="006F79FA"/>
    <w:rsid w:val="00703F9D"/>
    <w:rsid w:val="0070524F"/>
    <w:rsid w:val="007102EC"/>
    <w:rsid w:val="00710756"/>
    <w:rsid w:val="0072414F"/>
    <w:rsid w:val="00724BF2"/>
    <w:rsid w:val="00726D8F"/>
    <w:rsid w:val="00732C1C"/>
    <w:rsid w:val="00747CFF"/>
    <w:rsid w:val="007537D0"/>
    <w:rsid w:val="00754B4C"/>
    <w:rsid w:val="00755328"/>
    <w:rsid w:val="0075640C"/>
    <w:rsid w:val="00756947"/>
    <w:rsid w:val="00760616"/>
    <w:rsid w:val="00774313"/>
    <w:rsid w:val="007747D1"/>
    <w:rsid w:val="00780DAE"/>
    <w:rsid w:val="00781C11"/>
    <w:rsid w:val="00785081"/>
    <w:rsid w:val="00793F83"/>
    <w:rsid w:val="00794BE8"/>
    <w:rsid w:val="0079515C"/>
    <w:rsid w:val="007967D6"/>
    <w:rsid w:val="007A5FB4"/>
    <w:rsid w:val="007B44AD"/>
    <w:rsid w:val="007B5ED2"/>
    <w:rsid w:val="007C2112"/>
    <w:rsid w:val="007D20DB"/>
    <w:rsid w:val="007D3308"/>
    <w:rsid w:val="007E0294"/>
    <w:rsid w:val="007F05AB"/>
    <w:rsid w:val="007F0900"/>
    <w:rsid w:val="007F42EA"/>
    <w:rsid w:val="00823D6B"/>
    <w:rsid w:val="008241F3"/>
    <w:rsid w:val="0083661D"/>
    <w:rsid w:val="0084011D"/>
    <w:rsid w:val="008445B0"/>
    <w:rsid w:val="00844836"/>
    <w:rsid w:val="008606CA"/>
    <w:rsid w:val="008647CB"/>
    <w:rsid w:val="00867423"/>
    <w:rsid w:val="00887991"/>
    <w:rsid w:val="00890E55"/>
    <w:rsid w:val="008916B4"/>
    <w:rsid w:val="0089432F"/>
    <w:rsid w:val="00896032"/>
    <w:rsid w:val="008A26EB"/>
    <w:rsid w:val="008A6792"/>
    <w:rsid w:val="008B4654"/>
    <w:rsid w:val="008D02A7"/>
    <w:rsid w:val="008E0783"/>
    <w:rsid w:val="008F2338"/>
    <w:rsid w:val="0090060D"/>
    <w:rsid w:val="00900E76"/>
    <w:rsid w:val="009355AB"/>
    <w:rsid w:val="009417A0"/>
    <w:rsid w:val="00946329"/>
    <w:rsid w:val="0095020C"/>
    <w:rsid w:val="0096680C"/>
    <w:rsid w:val="009906E3"/>
    <w:rsid w:val="00995572"/>
    <w:rsid w:val="009A17CF"/>
    <w:rsid w:val="009B4451"/>
    <w:rsid w:val="009C3F1E"/>
    <w:rsid w:val="009D04F8"/>
    <w:rsid w:val="009E6569"/>
    <w:rsid w:val="009F11D0"/>
    <w:rsid w:val="00A01EDF"/>
    <w:rsid w:val="00A051D7"/>
    <w:rsid w:val="00A11F94"/>
    <w:rsid w:val="00A12B94"/>
    <w:rsid w:val="00A2412C"/>
    <w:rsid w:val="00A24923"/>
    <w:rsid w:val="00A705C4"/>
    <w:rsid w:val="00A74681"/>
    <w:rsid w:val="00A75C5A"/>
    <w:rsid w:val="00A83806"/>
    <w:rsid w:val="00A8612D"/>
    <w:rsid w:val="00A94777"/>
    <w:rsid w:val="00AA0596"/>
    <w:rsid w:val="00AA7895"/>
    <w:rsid w:val="00AA7B39"/>
    <w:rsid w:val="00AB62FE"/>
    <w:rsid w:val="00AC0604"/>
    <w:rsid w:val="00AC6718"/>
    <w:rsid w:val="00AD1C41"/>
    <w:rsid w:val="00AD2213"/>
    <w:rsid w:val="00AE2E4F"/>
    <w:rsid w:val="00AE438E"/>
    <w:rsid w:val="00AE4B39"/>
    <w:rsid w:val="00AE6E41"/>
    <w:rsid w:val="00AF20DA"/>
    <w:rsid w:val="00AF3608"/>
    <w:rsid w:val="00AF5CB2"/>
    <w:rsid w:val="00B23396"/>
    <w:rsid w:val="00B23B37"/>
    <w:rsid w:val="00B242A7"/>
    <w:rsid w:val="00B32032"/>
    <w:rsid w:val="00B42E57"/>
    <w:rsid w:val="00B44515"/>
    <w:rsid w:val="00B545E1"/>
    <w:rsid w:val="00B61974"/>
    <w:rsid w:val="00B65CEE"/>
    <w:rsid w:val="00B665E2"/>
    <w:rsid w:val="00B70771"/>
    <w:rsid w:val="00B72A1F"/>
    <w:rsid w:val="00B77551"/>
    <w:rsid w:val="00B81A98"/>
    <w:rsid w:val="00B85634"/>
    <w:rsid w:val="00B92036"/>
    <w:rsid w:val="00B93B9A"/>
    <w:rsid w:val="00B96A61"/>
    <w:rsid w:val="00BB7803"/>
    <w:rsid w:val="00BD4A42"/>
    <w:rsid w:val="00BE54A4"/>
    <w:rsid w:val="00BF1A8E"/>
    <w:rsid w:val="00C00887"/>
    <w:rsid w:val="00C03CE6"/>
    <w:rsid w:val="00C21261"/>
    <w:rsid w:val="00C240C1"/>
    <w:rsid w:val="00C25AFC"/>
    <w:rsid w:val="00C27397"/>
    <w:rsid w:val="00C34851"/>
    <w:rsid w:val="00C455F9"/>
    <w:rsid w:val="00C549DB"/>
    <w:rsid w:val="00C60434"/>
    <w:rsid w:val="00C67D55"/>
    <w:rsid w:val="00C90842"/>
    <w:rsid w:val="00C94F78"/>
    <w:rsid w:val="00CB5406"/>
    <w:rsid w:val="00CE19A8"/>
    <w:rsid w:val="00CE72AA"/>
    <w:rsid w:val="00CF2C50"/>
    <w:rsid w:val="00D02C4B"/>
    <w:rsid w:val="00D02F15"/>
    <w:rsid w:val="00D05506"/>
    <w:rsid w:val="00D21738"/>
    <w:rsid w:val="00D245A7"/>
    <w:rsid w:val="00D3066B"/>
    <w:rsid w:val="00D34326"/>
    <w:rsid w:val="00D40528"/>
    <w:rsid w:val="00D63F9D"/>
    <w:rsid w:val="00D647B6"/>
    <w:rsid w:val="00D6620E"/>
    <w:rsid w:val="00D70BB8"/>
    <w:rsid w:val="00D84E23"/>
    <w:rsid w:val="00D8585A"/>
    <w:rsid w:val="00D85F17"/>
    <w:rsid w:val="00D86882"/>
    <w:rsid w:val="00D87069"/>
    <w:rsid w:val="00D91AD8"/>
    <w:rsid w:val="00D95314"/>
    <w:rsid w:val="00DA24F1"/>
    <w:rsid w:val="00DB0434"/>
    <w:rsid w:val="00DB04AE"/>
    <w:rsid w:val="00DB33FC"/>
    <w:rsid w:val="00DC3F3B"/>
    <w:rsid w:val="00DC7C6A"/>
    <w:rsid w:val="00DD0A02"/>
    <w:rsid w:val="00DD5CAD"/>
    <w:rsid w:val="00DE24E7"/>
    <w:rsid w:val="00DE3856"/>
    <w:rsid w:val="00DF573D"/>
    <w:rsid w:val="00DF795A"/>
    <w:rsid w:val="00E00F55"/>
    <w:rsid w:val="00E07219"/>
    <w:rsid w:val="00E14F6C"/>
    <w:rsid w:val="00E2248F"/>
    <w:rsid w:val="00E25C60"/>
    <w:rsid w:val="00E36A81"/>
    <w:rsid w:val="00E41326"/>
    <w:rsid w:val="00E42DC4"/>
    <w:rsid w:val="00E50432"/>
    <w:rsid w:val="00E5055F"/>
    <w:rsid w:val="00E55485"/>
    <w:rsid w:val="00E55663"/>
    <w:rsid w:val="00E573F6"/>
    <w:rsid w:val="00E64843"/>
    <w:rsid w:val="00E6583A"/>
    <w:rsid w:val="00E75787"/>
    <w:rsid w:val="00E83463"/>
    <w:rsid w:val="00E9122C"/>
    <w:rsid w:val="00E9267D"/>
    <w:rsid w:val="00E95308"/>
    <w:rsid w:val="00E979F1"/>
    <w:rsid w:val="00EA536C"/>
    <w:rsid w:val="00ED2397"/>
    <w:rsid w:val="00ED2696"/>
    <w:rsid w:val="00ED5DB9"/>
    <w:rsid w:val="00ED787A"/>
    <w:rsid w:val="00EE2242"/>
    <w:rsid w:val="00EF01B0"/>
    <w:rsid w:val="00EF0582"/>
    <w:rsid w:val="00EF1B9D"/>
    <w:rsid w:val="00EF202B"/>
    <w:rsid w:val="00F015E8"/>
    <w:rsid w:val="00F024A2"/>
    <w:rsid w:val="00F03E33"/>
    <w:rsid w:val="00F16D32"/>
    <w:rsid w:val="00F218DA"/>
    <w:rsid w:val="00F2660B"/>
    <w:rsid w:val="00F303F0"/>
    <w:rsid w:val="00F53256"/>
    <w:rsid w:val="00F60A1D"/>
    <w:rsid w:val="00F66030"/>
    <w:rsid w:val="00F772C0"/>
    <w:rsid w:val="00F77DF9"/>
    <w:rsid w:val="00F83DB8"/>
    <w:rsid w:val="00F8548A"/>
    <w:rsid w:val="00F860FE"/>
    <w:rsid w:val="00F91CB1"/>
    <w:rsid w:val="00F93904"/>
    <w:rsid w:val="00F94B06"/>
    <w:rsid w:val="00F9583D"/>
    <w:rsid w:val="00FA0664"/>
    <w:rsid w:val="00FA0AE2"/>
    <w:rsid w:val="00FA299E"/>
    <w:rsid w:val="00FA6CF8"/>
    <w:rsid w:val="00FA6DEA"/>
    <w:rsid w:val="00FD4E79"/>
    <w:rsid w:val="00FE09AA"/>
    <w:rsid w:val="00FE1070"/>
    <w:rsid w:val="00FE574E"/>
    <w:rsid w:val="00FE699E"/>
    <w:rsid w:val="00FF09A9"/>
    <w:rsid w:val="00FF1049"/>
    <w:rsid w:val="00FF3626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BBDC64"/>
  <w15:docId w15:val="{984795AE-715E-4264-A90C-6442CA59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1F3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64843"/>
    <w:rPr>
      <w:rFonts w:ascii="Arial" w:hAnsi="Arial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E6583A"/>
    <w:rPr>
      <w:rFonts w:ascii="Cambria" w:eastAsia="新細明體" w:hAnsi="Cambria" w:cs="Times New Roman"/>
      <w:sz w:val="2"/>
    </w:rPr>
  </w:style>
  <w:style w:type="paragraph" w:styleId="a5">
    <w:name w:val="List Paragraph"/>
    <w:basedOn w:val="a"/>
    <w:uiPriority w:val="34"/>
    <w:qFormat/>
    <w:rsid w:val="00F16D32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780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80DA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80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80DAE"/>
    <w:rPr>
      <w:sz w:val="20"/>
      <w:szCs w:val="20"/>
    </w:rPr>
  </w:style>
  <w:style w:type="paragraph" w:customStyle="1" w:styleId="cjk">
    <w:name w:val="cjk"/>
    <w:basedOn w:val="a"/>
    <w:rsid w:val="00111240"/>
    <w:pPr>
      <w:widowControl/>
      <w:spacing w:before="100" w:beforeAutospacing="1" w:after="142" w:line="288" w:lineRule="auto"/>
    </w:pPr>
    <w:rPr>
      <w:rFonts w:ascii="新細明體" w:hAnsi="新細明體" w:cs="新細明體"/>
      <w:color w:val="000000"/>
      <w:kern w:val="0"/>
    </w:rPr>
  </w:style>
  <w:style w:type="paragraph" w:styleId="aa">
    <w:name w:val="Body Text Indent"/>
    <w:basedOn w:val="a"/>
    <w:link w:val="ab"/>
    <w:rsid w:val="00120BB2"/>
    <w:pPr>
      <w:ind w:leftChars="356" w:left="1414" w:hangingChars="200" w:hanging="560"/>
    </w:pPr>
    <w:rPr>
      <w:sz w:val="28"/>
      <w:szCs w:val="20"/>
    </w:rPr>
  </w:style>
  <w:style w:type="character" w:customStyle="1" w:styleId="ab">
    <w:name w:val="本文縮排 字元"/>
    <w:basedOn w:val="a0"/>
    <w:link w:val="aa"/>
    <w:rsid w:val="00120BB2"/>
    <w:rPr>
      <w:sz w:val="28"/>
      <w:szCs w:val="20"/>
    </w:rPr>
  </w:style>
  <w:style w:type="character" w:customStyle="1" w:styleId="dialogtext1">
    <w:name w:val="dialog_text1"/>
    <w:basedOn w:val="a0"/>
    <w:rsid w:val="002A6E74"/>
    <w:rPr>
      <w:rFonts w:ascii="sөũ" w:hAnsi="sөũ" w:hint="default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7F42E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F42EA"/>
  </w:style>
  <w:style w:type="character" w:customStyle="1" w:styleId="ae">
    <w:name w:val="註解文字 字元"/>
    <w:basedOn w:val="a0"/>
    <w:link w:val="ad"/>
    <w:uiPriority w:val="99"/>
    <w:semiHidden/>
    <w:rsid w:val="007F42EA"/>
    <w:rPr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F42EA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F42EA"/>
    <w:rPr>
      <w:b/>
      <w:bCs/>
      <w:szCs w:val="24"/>
    </w:rPr>
  </w:style>
  <w:style w:type="paragraph" w:customStyle="1" w:styleId="Default">
    <w:name w:val="Default"/>
    <w:rsid w:val="009B445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8B510-58F4-4EDB-A5BE-7E9F4755C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274</Words>
  <Characters>1564</Characters>
  <Application>Microsoft Office Word</Application>
  <DocSecurity>0</DocSecurity>
  <Lines>13</Lines>
  <Paragraphs>3</Paragraphs>
  <ScaleCrop>false</ScaleCrop>
  <Company>L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彰化縣鹿港鎮七十歲以上老人春節慰問金致贈自治條例</dc:title>
  <dc:subject/>
  <dc:creator>work</dc:creator>
  <cp:keywords/>
  <dc:description/>
  <cp:lastModifiedBy>USER</cp:lastModifiedBy>
  <cp:revision>30</cp:revision>
  <cp:lastPrinted>2026-02-13T02:07:00Z</cp:lastPrinted>
  <dcterms:created xsi:type="dcterms:W3CDTF">2026-01-05T07:51:00Z</dcterms:created>
  <dcterms:modified xsi:type="dcterms:W3CDTF">2026-02-13T06:35:00Z</dcterms:modified>
</cp:coreProperties>
</file>