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3E3" w:rsidRDefault="00AD5A35" w:rsidP="006B534F">
      <w:pPr>
        <w:pStyle w:val="a8"/>
        <w:spacing w:line="400" w:lineRule="exact"/>
        <w:jc w:val="both"/>
        <w:rPr>
          <w:rFonts w:ascii="標楷體" w:eastAsia="標楷體" w:hAnsi="標楷體"/>
        </w:rPr>
      </w:pPr>
      <w:r>
        <w:rPr>
          <w:rFonts w:ascii="標楷體" w:eastAsia="標楷體" w:hAnsi="標楷體" w:hint="eastAsia"/>
        </w:rPr>
        <w:t>修正</w:t>
      </w:r>
      <w:r w:rsidR="000626AF" w:rsidRPr="000626AF">
        <w:rPr>
          <w:rFonts w:ascii="標楷體" w:eastAsia="標楷體" w:hAnsi="標楷體" w:hint="eastAsia"/>
        </w:rPr>
        <w:t>行政院與所屬中央及地方各機關公務人員休假改進措施</w:t>
      </w:r>
      <w:r w:rsidR="00000D15">
        <w:rPr>
          <w:rFonts w:ascii="標楷體" w:eastAsia="標楷體" w:hAnsi="標楷體" w:hint="eastAsia"/>
        </w:rPr>
        <w:t>第三點、</w:t>
      </w:r>
      <w:r w:rsidR="00901C96">
        <w:rPr>
          <w:rFonts w:ascii="標楷體" w:eastAsia="標楷體" w:hAnsi="標楷體" w:hint="eastAsia"/>
        </w:rPr>
        <w:t>第</w:t>
      </w:r>
      <w:r w:rsidR="006B534F">
        <w:rPr>
          <w:rFonts w:ascii="標楷體" w:eastAsia="標楷體" w:hAnsi="標楷體" w:hint="eastAsia"/>
        </w:rPr>
        <w:t>五</w:t>
      </w:r>
      <w:r w:rsidR="00901C96">
        <w:rPr>
          <w:rFonts w:ascii="標楷體" w:eastAsia="標楷體" w:hAnsi="標楷體" w:hint="eastAsia"/>
        </w:rPr>
        <w:t>點</w:t>
      </w:r>
      <w:r w:rsidR="00EF3D19">
        <w:rPr>
          <w:rFonts w:ascii="標楷體" w:eastAsia="標楷體" w:hAnsi="標楷體" w:hint="eastAsia"/>
        </w:rPr>
        <w:t>、</w:t>
      </w:r>
      <w:r w:rsidR="00615800">
        <w:rPr>
          <w:rFonts w:ascii="標楷體" w:eastAsia="標楷體" w:hAnsi="標楷體" w:hint="eastAsia"/>
        </w:rPr>
        <w:t>第七點</w:t>
      </w:r>
    </w:p>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615800">
        <w:rPr>
          <w:rFonts w:ascii="標楷體" w:eastAsia="標楷體" w:hAnsi="標楷體" w:hint="eastAsia"/>
          <w:sz w:val="20"/>
        </w:rPr>
        <w:t>6</w:t>
      </w:r>
      <w:r w:rsidRPr="00462999">
        <w:rPr>
          <w:rFonts w:ascii="標楷體" w:eastAsia="標楷體" w:hAnsi="標楷體" w:hint="eastAsia"/>
          <w:sz w:val="20"/>
        </w:rPr>
        <w:t>年</w:t>
      </w:r>
      <w:r w:rsidR="0077015B">
        <w:rPr>
          <w:rFonts w:ascii="標楷體" w:eastAsia="標楷體" w:hAnsi="標楷體" w:hint="eastAsia"/>
          <w:sz w:val="20"/>
        </w:rPr>
        <w:t>2</w:t>
      </w:r>
      <w:r w:rsidRPr="00462999">
        <w:rPr>
          <w:rFonts w:ascii="標楷體" w:eastAsia="標楷體" w:hAnsi="標楷體" w:hint="eastAsia"/>
          <w:sz w:val="20"/>
        </w:rPr>
        <w:t>月</w:t>
      </w:r>
      <w:r w:rsidR="00C856EF">
        <w:rPr>
          <w:rFonts w:ascii="標楷體" w:eastAsia="標楷體" w:hAnsi="標楷體" w:hint="eastAsia"/>
          <w:sz w:val="20"/>
        </w:rPr>
        <w:t>22</w:t>
      </w:r>
      <w:r w:rsidR="00172C6A" w:rsidRPr="00462999">
        <w:rPr>
          <w:rFonts w:ascii="標楷體" w:eastAsia="標楷體" w:hAnsi="標楷體" w:hint="eastAsia"/>
          <w:sz w:val="20"/>
        </w:rPr>
        <w:t>日</w:t>
      </w:r>
      <w:r w:rsidR="00C856EF">
        <w:rPr>
          <w:rFonts w:ascii="標楷體" w:eastAsia="標楷體" w:hAnsi="標楷體" w:hint="eastAsia"/>
          <w:sz w:val="20"/>
          <w:lang w:eastAsia="zh-HK"/>
        </w:rPr>
        <w:t>院</w:t>
      </w:r>
      <w:r w:rsidR="00C856EF" w:rsidRPr="00C856EF">
        <w:rPr>
          <w:rFonts w:ascii="標楷體" w:eastAsia="標楷體" w:hAnsi="標楷體" w:hint="eastAsia"/>
          <w:sz w:val="20"/>
        </w:rPr>
        <w:t>授人培字第1060037099號</w:t>
      </w:r>
      <w:r w:rsidRPr="00462999">
        <w:rPr>
          <w:rFonts w:ascii="標楷體" w:eastAsia="標楷體" w:hAnsi="標楷體" w:hint="eastAsia"/>
          <w:sz w:val="20"/>
        </w:rPr>
        <w:t>函修正</w:t>
      </w:r>
    </w:p>
    <w:p w:rsid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三、</w:t>
      </w:r>
      <w:r w:rsidR="00291016" w:rsidRPr="00291016">
        <w:rPr>
          <w:rFonts w:ascii="標楷體" w:eastAsia="標楷體" w:hAnsi="標楷體" w:cs="新細明體" w:hint="eastAsia"/>
          <w:kern w:val="0"/>
          <w:sz w:val="28"/>
          <w:szCs w:val="28"/>
        </w:rPr>
        <w:t>各機關如有確因特殊情形未能照改進措施實施者，應列舉具體事由並擬訂可行措施報請主管機關核定後實施；其非屬個案性質者，並由主管機關報請行政院備查。</w:t>
      </w:r>
    </w:p>
    <w:p w:rsidR="00337B21" w:rsidRDefault="00DB33EE" w:rsidP="00456D42">
      <w:pPr>
        <w:snapToGrid w:val="0"/>
        <w:spacing w:afterLines="50" w:after="180" w:line="460" w:lineRule="exact"/>
        <w:ind w:leftChars="236" w:left="566" w:firstLineChars="200" w:firstLine="560"/>
        <w:rPr>
          <w:rFonts w:ascii="標楷體" w:eastAsia="標楷體" w:hAnsi="標楷體" w:cs="新細明體"/>
          <w:kern w:val="0"/>
          <w:sz w:val="28"/>
          <w:szCs w:val="28"/>
        </w:rPr>
      </w:pPr>
      <w:r w:rsidRPr="00DB33EE">
        <w:rPr>
          <w:rFonts w:ascii="標楷體" w:eastAsia="標楷體" w:hAnsi="標楷體" w:cs="新細明體" w:hint="eastAsia"/>
          <w:kern w:val="0"/>
          <w:sz w:val="28"/>
          <w:szCs w:val="28"/>
        </w:rPr>
        <w:t>前項所稱主管機關，指各部、會、行、總處、署、院、省政府、省諮議會、直轄市政府、直轄市議會、縣（市）政府及縣（市）議會。</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007E1318" w:rsidRPr="007E1318">
        <w:rPr>
          <w:rFonts w:ascii="標楷體" w:eastAsia="標楷體" w:hAnsi="標楷體" w:cs="新細明體" w:hint="eastAsia"/>
          <w:kern w:val="0"/>
          <w:sz w:val="28"/>
          <w:szCs w:val="28"/>
        </w:rPr>
        <w:t>公務人員應於休假期間，持國民旅遊卡至觀光局審核通過之旅行業、旅宿業、觀光遊樂業或交通運輸業國民旅遊卡特約商店刷卡消費，始得按刷卡消費金額予以核實補助。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lastRenderedPageBreak/>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09408B"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休假期間及其相連假日之連續期間，於旅行業、旅宿業</w:t>
      </w:r>
      <w:r w:rsidR="005D4496">
        <w:rPr>
          <w:rFonts w:ascii="標楷體" w:eastAsia="標楷體" w:hAnsi="標楷體" w:cs="新細明體" w:hint="eastAsia"/>
          <w:kern w:val="0"/>
          <w:sz w:val="28"/>
          <w:szCs w:val="28"/>
        </w:rPr>
        <w:t>或</w:t>
      </w:r>
      <w:r w:rsidRPr="0009408B">
        <w:rPr>
          <w:rFonts w:ascii="標楷體" w:eastAsia="標楷體" w:hAnsi="標楷體" w:cs="新細明體" w:hint="eastAsia"/>
          <w:kern w:val="0"/>
          <w:sz w:val="28"/>
          <w:szCs w:val="28"/>
        </w:rPr>
        <w:t>觀光遊樂業刷卡消費者，其與該休假期間相連之假日於各行業別國民旅遊卡特約商店刷卡之消費，得按其行業別核實併入觀光旅遊額度或自行運用額度之補助範圍。</w:t>
      </w:r>
    </w:p>
    <w:p w:rsidR="00586385" w:rsidRPr="00586385" w:rsidRDefault="0009408B"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符合第二目請領休假補助者，其休假期間前後一日於交通運輸業或加油站國民旅遊卡特約商店刷卡消費之交通費用，得</w:t>
      </w:r>
      <w:bookmarkStart w:id="0" w:name="_GoBack"/>
      <w:bookmarkEnd w:id="0"/>
      <w:r w:rsidRPr="0009408B">
        <w:rPr>
          <w:rFonts w:ascii="標楷體" w:eastAsia="標楷體" w:hAnsi="標楷體" w:cs="新細明體" w:hint="eastAsia"/>
          <w:kern w:val="0"/>
          <w:sz w:val="28"/>
          <w:szCs w:val="28"/>
        </w:rPr>
        <w:t>按其行業別核實併入觀光旅遊額度或自行運用額度之補助範圍。</w:t>
      </w:r>
    </w:p>
    <w:p w:rsidR="00B44BE8" w:rsidRPr="00172C6A" w:rsidRDefault="00586385" w:rsidP="0052120E">
      <w:pPr>
        <w:numPr>
          <w:ilvl w:val="0"/>
          <w:numId w:val="2"/>
        </w:numPr>
        <w:snapToGrid w:val="0"/>
        <w:spacing w:afterLines="50" w:after="180" w:line="460" w:lineRule="exact"/>
        <w:ind w:left="993" w:hanging="851"/>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D46FA1" w:rsidRDefault="0009408B" w:rsidP="00D46FA1">
      <w:pPr>
        <w:snapToGrid w:val="0"/>
        <w:spacing w:line="460" w:lineRule="exact"/>
        <w:ind w:left="560" w:hangingChars="200" w:hanging="560"/>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七、各主管機關得審酌實際需要及特殊狀況，依本改進措施，另訂補充規定。</w:t>
      </w:r>
    </w:p>
    <w:p w:rsidR="00193F99" w:rsidRPr="000626AF" w:rsidRDefault="00193F99" w:rsidP="007C368F">
      <w:pPr>
        <w:rPr>
          <w:rFonts w:ascii="標楷體" w:eastAsia="標楷體" w:hAnsi="標楷體" w:cs="新細明體"/>
          <w:kern w:val="0"/>
        </w:rPr>
      </w:pPr>
    </w:p>
    <w:sectPr w:rsidR="00193F99"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187" w:rsidRDefault="00277187" w:rsidP="00DA03B5">
      <w:r>
        <w:separator/>
      </w:r>
    </w:p>
  </w:endnote>
  <w:endnote w:type="continuationSeparator" w:id="0">
    <w:p w:rsidR="00277187" w:rsidRDefault="00277187" w:rsidP="00D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187" w:rsidRDefault="00277187" w:rsidP="00DA03B5">
      <w:r>
        <w:separator/>
      </w:r>
    </w:p>
  </w:footnote>
  <w:footnote w:type="continuationSeparator" w:id="0">
    <w:p w:rsidR="00277187" w:rsidRDefault="00277187" w:rsidP="00DA0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3E3"/>
    <w:rsid w:val="00000D15"/>
    <w:rsid w:val="000626AF"/>
    <w:rsid w:val="000832B8"/>
    <w:rsid w:val="00083442"/>
    <w:rsid w:val="0009408B"/>
    <w:rsid w:val="000A117F"/>
    <w:rsid w:val="001250DB"/>
    <w:rsid w:val="00150967"/>
    <w:rsid w:val="001615CD"/>
    <w:rsid w:val="00162AF5"/>
    <w:rsid w:val="00172C6A"/>
    <w:rsid w:val="00193F99"/>
    <w:rsid w:val="001961CC"/>
    <w:rsid w:val="001B5142"/>
    <w:rsid w:val="002235F2"/>
    <w:rsid w:val="0024638C"/>
    <w:rsid w:val="00277187"/>
    <w:rsid w:val="00291016"/>
    <w:rsid w:val="002A03F8"/>
    <w:rsid w:val="002C006A"/>
    <w:rsid w:val="00337B21"/>
    <w:rsid w:val="003A2299"/>
    <w:rsid w:val="003D18C8"/>
    <w:rsid w:val="00421C11"/>
    <w:rsid w:val="00456D42"/>
    <w:rsid w:val="0046289A"/>
    <w:rsid w:val="00462999"/>
    <w:rsid w:val="0047275E"/>
    <w:rsid w:val="004F6837"/>
    <w:rsid w:val="0052120E"/>
    <w:rsid w:val="005274C9"/>
    <w:rsid w:val="00564BC4"/>
    <w:rsid w:val="00566BFA"/>
    <w:rsid w:val="00580B86"/>
    <w:rsid w:val="00586385"/>
    <w:rsid w:val="00594D61"/>
    <w:rsid w:val="005D4496"/>
    <w:rsid w:val="005E1B54"/>
    <w:rsid w:val="005E1CCB"/>
    <w:rsid w:val="005E3B40"/>
    <w:rsid w:val="006050F5"/>
    <w:rsid w:val="00615800"/>
    <w:rsid w:val="00677D71"/>
    <w:rsid w:val="006B534F"/>
    <w:rsid w:val="006F73BC"/>
    <w:rsid w:val="007674DB"/>
    <w:rsid w:val="0077015B"/>
    <w:rsid w:val="00771F33"/>
    <w:rsid w:val="007C368F"/>
    <w:rsid w:val="007D03E3"/>
    <w:rsid w:val="007E1318"/>
    <w:rsid w:val="007F3FBF"/>
    <w:rsid w:val="008E4875"/>
    <w:rsid w:val="00901C96"/>
    <w:rsid w:val="009120AE"/>
    <w:rsid w:val="00930D5F"/>
    <w:rsid w:val="00951A5C"/>
    <w:rsid w:val="009577AE"/>
    <w:rsid w:val="009763CB"/>
    <w:rsid w:val="00A5530D"/>
    <w:rsid w:val="00A81C8E"/>
    <w:rsid w:val="00A85B2D"/>
    <w:rsid w:val="00AC049F"/>
    <w:rsid w:val="00AD5A35"/>
    <w:rsid w:val="00AE4D2F"/>
    <w:rsid w:val="00AE5C2B"/>
    <w:rsid w:val="00AF1838"/>
    <w:rsid w:val="00AF1FE8"/>
    <w:rsid w:val="00B44BE8"/>
    <w:rsid w:val="00BC2F36"/>
    <w:rsid w:val="00BE46BA"/>
    <w:rsid w:val="00C235AB"/>
    <w:rsid w:val="00C47C3E"/>
    <w:rsid w:val="00C6605F"/>
    <w:rsid w:val="00C82EF0"/>
    <w:rsid w:val="00C856EF"/>
    <w:rsid w:val="00CC154C"/>
    <w:rsid w:val="00CC419E"/>
    <w:rsid w:val="00D17835"/>
    <w:rsid w:val="00D35CA8"/>
    <w:rsid w:val="00D46FA1"/>
    <w:rsid w:val="00DA03B5"/>
    <w:rsid w:val="00DA34AA"/>
    <w:rsid w:val="00DB33EE"/>
    <w:rsid w:val="00DB6F1D"/>
    <w:rsid w:val="00EA7C1D"/>
    <w:rsid w:val="00EF3D19"/>
    <w:rsid w:val="00F2673A"/>
    <w:rsid w:val="00F72C58"/>
    <w:rsid w:val="00FB10C9"/>
    <w:rsid w:val="00FD49DE"/>
    <w:rsid w:val="00FE5A3A"/>
    <w:rsid w:val="00FF0D6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9DD99-D3DD-4F32-88AF-698686F45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user</cp:lastModifiedBy>
  <cp:revision>2</cp:revision>
  <cp:lastPrinted>2017-02-10T03:56:00Z</cp:lastPrinted>
  <dcterms:created xsi:type="dcterms:W3CDTF">2017-03-01T08:51:00Z</dcterms:created>
  <dcterms:modified xsi:type="dcterms:W3CDTF">2017-03-01T08:51:00Z</dcterms:modified>
</cp:coreProperties>
</file>