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B5" w:rsidRDefault="00C26E38">
      <w:pPr>
        <w:rPr>
          <w:rFonts w:ascii="標楷體" w:eastAsia="標楷體" w:hAnsi="標楷體"/>
          <w:color w:val="000000"/>
          <w:sz w:val="40"/>
          <w:szCs w:val="40"/>
        </w:rPr>
      </w:pPr>
      <w:bookmarkStart w:id="0" w:name="_GoBack"/>
      <w:bookmarkEnd w:id="0"/>
      <w:r>
        <w:rPr>
          <w:rFonts w:ascii="標楷體" w:eastAsia="標楷體" w:hAnsi="標楷體"/>
          <w:color w:val="000000"/>
          <w:sz w:val="40"/>
          <w:szCs w:val="40"/>
        </w:rPr>
        <w:t>臺中市申請農業用地作農業設施容許使用審查要點</w:t>
      </w:r>
    </w:p>
    <w:p w:rsidR="000512B5" w:rsidRDefault="00C26E38">
      <w:pPr>
        <w:jc w:val="right"/>
        <w:rPr>
          <w:rFonts w:ascii="標楷體" w:eastAsia="標楷體" w:hAnsi="標楷體"/>
        </w:rPr>
      </w:pPr>
      <w:r>
        <w:rPr>
          <w:rFonts w:ascii="標楷體" w:eastAsia="標楷體" w:hAnsi="標楷體"/>
        </w:rPr>
        <w:t>100</w:t>
      </w:r>
      <w:r>
        <w:rPr>
          <w:rFonts w:ascii="標楷體" w:eastAsia="標楷體" w:hAnsi="標楷體"/>
        </w:rPr>
        <w:t>年</w:t>
      </w:r>
      <w:r>
        <w:rPr>
          <w:rFonts w:ascii="標楷體" w:eastAsia="標楷體" w:hAnsi="標楷體"/>
        </w:rPr>
        <w:t>1</w:t>
      </w:r>
      <w:r>
        <w:rPr>
          <w:rFonts w:ascii="標楷體" w:eastAsia="標楷體" w:hAnsi="標楷體"/>
        </w:rPr>
        <w:t>月</w:t>
      </w:r>
      <w:r>
        <w:rPr>
          <w:rFonts w:ascii="標楷體" w:eastAsia="標楷體" w:hAnsi="標楷體"/>
        </w:rPr>
        <w:t>18</w:t>
      </w:r>
      <w:r>
        <w:rPr>
          <w:rFonts w:ascii="標楷體" w:eastAsia="標楷體" w:hAnsi="標楷體"/>
        </w:rPr>
        <w:t>日府授農地字第</w:t>
      </w:r>
      <w:r>
        <w:rPr>
          <w:rFonts w:ascii="標楷體" w:eastAsia="標楷體" w:hAnsi="標楷體"/>
        </w:rPr>
        <w:t>1000003855</w:t>
      </w:r>
      <w:r>
        <w:rPr>
          <w:rFonts w:ascii="標楷體" w:eastAsia="標楷體" w:hAnsi="標楷體"/>
        </w:rPr>
        <w:t>號函訂定發布</w:t>
      </w:r>
    </w:p>
    <w:p w:rsidR="000512B5" w:rsidRDefault="00C26E38">
      <w:pPr>
        <w:jc w:val="right"/>
        <w:rPr>
          <w:rFonts w:ascii="標楷體" w:eastAsia="標楷體" w:hAnsi="標楷體"/>
        </w:rPr>
      </w:pPr>
      <w:r>
        <w:rPr>
          <w:rFonts w:ascii="標楷體" w:eastAsia="標楷體" w:hAnsi="標楷體"/>
        </w:rPr>
        <w:t>103</w:t>
      </w:r>
      <w:r>
        <w:rPr>
          <w:rFonts w:ascii="標楷體" w:eastAsia="標楷體" w:hAnsi="標楷體"/>
        </w:rPr>
        <w:t>年</w:t>
      </w:r>
      <w:r>
        <w:rPr>
          <w:rFonts w:ascii="標楷體" w:eastAsia="標楷體" w:hAnsi="標楷體"/>
        </w:rPr>
        <w:t>5</w:t>
      </w:r>
      <w:r>
        <w:rPr>
          <w:rFonts w:ascii="標楷體" w:eastAsia="標楷體" w:hAnsi="標楷體"/>
        </w:rPr>
        <w:t>月</w:t>
      </w:r>
      <w:r>
        <w:rPr>
          <w:rFonts w:ascii="標楷體" w:eastAsia="標楷體" w:hAnsi="標楷體"/>
        </w:rPr>
        <w:t>27</w:t>
      </w:r>
      <w:r>
        <w:rPr>
          <w:rFonts w:ascii="標楷體" w:eastAsia="標楷體" w:hAnsi="標楷體"/>
        </w:rPr>
        <w:t>日府授農地字第</w:t>
      </w:r>
      <w:r>
        <w:rPr>
          <w:rFonts w:ascii="標楷體" w:eastAsia="標楷體" w:hAnsi="標楷體"/>
        </w:rPr>
        <w:t>10300984501</w:t>
      </w:r>
      <w:r>
        <w:rPr>
          <w:rFonts w:ascii="標楷體" w:eastAsia="標楷體" w:hAnsi="標楷體"/>
        </w:rPr>
        <w:t>號令修正發布</w:t>
      </w:r>
    </w:p>
    <w:p w:rsidR="000512B5" w:rsidRDefault="00C26E38">
      <w:pPr>
        <w:jc w:val="right"/>
      </w:pPr>
      <w:r>
        <w:rPr>
          <w:rFonts w:ascii="標楷體" w:eastAsia="標楷體" w:hAnsi="標楷體"/>
        </w:rPr>
        <w:t>109</w:t>
      </w:r>
      <w:r>
        <w:rPr>
          <w:rFonts w:ascii="標楷體" w:eastAsia="標楷體" w:hAnsi="標楷體"/>
        </w:rPr>
        <w:t>年</w:t>
      </w:r>
      <w:r>
        <w:rPr>
          <w:rFonts w:ascii="標楷體" w:eastAsia="標楷體" w:hAnsi="標楷體"/>
        </w:rPr>
        <w:t>8</w:t>
      </w:r>
      <w:r>
        <w:rPr>
          <w:rFonts w:ascii="標楷體" w:eastAsia="標楷體" w:hAnsi="標楷體"/>
        </w:rPr>
        <w:t>月</w:t>
      </w:r>
      <w:r>
        <w:rPr>
          <w:rFonts w:ascii="標楷體" w:eastAsia="標楷體" w:hAnsi="標楷體"/>
        </w:rPr>
        <w:t>10</w:t>
      </w:r>
      <w:r>
        <w:rPr>
          <w:rFonts w:ascii="標楷體" w:eastAsia="標楷體" w:hAnsi="標楷體"/>
        </w:rPr>
        <w:t>日府授農地字第</w:t>
      </w:r>
      <w:r>
        <w:rPr>
          <w:rFonts w:ascii="標楷體" w:eastAsia="標楷體" w:hAnsi="標楷體"/>
        </w:rPr>
        <w:t>1090192102</w:t>
      </w:r>
      <w:r>
        <w:rPr>
          <w:rFonts w:ascii="標楷體" w:eastAsia="標楷體" w:hAnsi="標楷體"/>
        </w:rPr>
        <w:t>號令修正發布</w:t>
      </w:r>
    </w:p>
    <w:p w:rsidR="000512B5" w:rsidRDefault="00C26E38">
      <w:pPr>
        <w:numPr>
          <w:ilvl w:val="0"/>
          <w:numId w:val="1"/>
        </w:numPr>
        <w:spacing w:line="460" w:lineRule="exact"/>
        <w:rPr>
          <w:rFonts w:ascii="標楷體" w:eastAsia="標楷體" w:hAnsi="標楷體"/>
          <w:color w:val="000000"/>
          <w:sz w:val="28"/>
          <w:szCs w:val="28"/>
        </w:rPr>
      </w:pPr>
      <w:r>
        <w:rPr>
          <w:rFonts w:ascii="標楷體" w:eastAsia="標楷體" w:hAnsi="標楷體"/>
          <w:color w:val="000000"/>
          <w:sz w:val="28"/>
          <w:szCs w:val="28"/>
        </w:rPr>
        <w:t>本要點依申請農業用地作農業設施容許使用審查辦法（以下簡稱本辦法）第三十五條規定訂定之</w:t>
      </w:r>
    </w:p>
    <w:p w:rsidR="000512B5" w:rsidRDefault="00C26E38">
      <w:pPr>
        <w:numPr>
          <w:ilvl w:val="0"/>
          <w:numId w:val="1"/>
        </w:numPr>
        <w:spacing w:line="460" w:lineRule="exact"/>
        <w:rPr>
          <w:rFonts w:ascii="標楷體" w:eastAsia="標楷體" w:hAnsi="標楷體"/>
          <w:color w:val="000000"/>
          <w:sz w:val="28"/>
          <w:szCs w:val="28"/>
        </w:rPr>
      </w:pPr>
      <w:r>
        <w:rPr>
          <w:rFonts w:ascii="標楷體" w:eastAsia="標楷體" w:hAnsi="標楷體"/>
          <w:color w:val="000000"/>
          <w:sz w:val="28"/>
          <w:szCs w:val="28"/>
        </w:rPr>
        <w:t>申請農業用地作農業設施容許使用之農業用地範圍，應依本辦法第二條規定。</w:t>
      </w:r>
    </w:p>
    <w:p w:rsidR="000512B5" w:rsidRDefault="00C26E38">
      <w:pPr>
        <w:numPr>
          <w:ilvl w:val="0"/>
          <w:numId w:val="1"/>
        </w:numPr>
        <w:spacing w:line="460" w:lineRule="exact"/>
        <w:rPr>
          <w:rFonts w:ascii="標楷體" w:eastAsia="標楷體" w:hAnsi="標楷體"/>
          <w:color w:val="000000"/>
          <w:sz w:val="28"/>
          <w:szCs w:val="28"/>
        </w:rPr>
      </w:pPr>
      <w:r>
        <w:rPr>
          <w:rFonts w:ascii="標楷體" w:eastAsia="標楷體" w:hAnsi="標楷體"/>
          <w:color w:val="000000"/>
          <w:sz w:val="28"/>
          <w:szCs w:val="28"/>
        </w:rPr>
        <w:t>申請農業用地作農業設施容許使用，應填具申請書及檢附下列文件各五份，向土地所在地之區公所提出申請：</w:t>
      </w:r>
    </w:p>
    <w:p w:rsidR="000512B5" w:rsidRDefault="00C26E38">
      <w:pPr>
        <w:spacing w:line="460" w:lineRule="exact"/>
        <w:ind w:left="1417" w:hanging="851"/>
        <w:rPr>
          <w:rFonts w:ascii="標楷體" w:eastAsia="標楷體" w:hAnsi="標楷體"/>
          <w:color w:val="000000"/>
          <w:sz w:val="28"/>
          <w:szCs w:val="28"/>
        </w:rPr>
      </w:pPr>
      <w:r>
        <w:rPr>
          <w:rFonts w:ascii="標楷體" w:eastAsia="標楷體" w:hAnsi="標楷體"/>
          <w:color w:val="000000"/>
          <w:sz w:val="28"/>
          <w:szCs w:val="28"/>
        </w:rPr>
        <w:t>（一）申請人之國民身分證影本；屬法人者，應檢具法人登記證明文件影本。</w:t>
      </w:r>
    </w:p>
    <w:p w:rsidR="000512B5" w:rsidRDefault="00C26E38">
      <w:pPr>
        <w:spacing w:line="460" w:lineRule="exact"/>
        <w:ind w:left="1417" w:hanging="851"/>
        <w:rPr>
          <w:rFonts w:ascii="標楷體" w:eastAsia="標楷體" w:hAnsi="標楷體"/>
          <w:color w:val="000000"/>
          <w:sz w:val="28"/>
          <w:szCs w:val="28"/>
        </w:rPr>
      </w:pPr>
      <w:r>
        <w:rPr>
          <w:rFonts w:ascii="標楷體" w:eastAsia="標楷體" w:hAnsi="標楷體"/>
          <w:color w:val="000000"/>
          <w:sz w:val="28"/>
          <w:szCs w:val="28"/>
        </w:rPr>
        <w:t>（二）經營計畫。</w:t>
      </w:r>
    </w:p>
    <w:p w:rsidR="000512B5" w:rsidRDefault="00C26E38">
      <w:pPr>
        <w:spacing w:line="460" w:lineRule="exact"/>
        <w:ind w:left="1417" w:hanging="851"/>
        <w:rPr>
          <w:rFonts w:ascii="標楷體" w:eastAsia="標楷體" w:hAnsi="標楷體"/>
          <w:color w:val="000000"/>
          <w:sz w:val="28"/>
          <w:szCs w:val="28"/>
        </w:rPr>
      </w:pPr>
      <w:r>
        <w:rPr>
          <w:rFonts w:ascii="標楷體" w:eastAsia="標楷體" w:hAnsi="標楷體"/>
          <w:color w:val="000000"/>
          <w:sz w:val="28"/>
          <w:szCs w:val="28"/>
        </w:rPr>
        <w:t>（三）最近一個月內土地登記謄本及地籍圖謄本。但能申請網路電子謄本者，免予檢附；屬都市土地者，應另檢附都市計畫土地使用分區證明。</w:t>
      </w:r>
    </w:p>
    <w:p w:rsidR="000512B5" w:rsidRDefault="00C26E38">
      <w:pPr>
        <w:spacing w:line="460" w:lineRule="exact"/>
        <w:ind w:left="1417" w:hanging="851"/>
        <w:rPr>
          <w:rFonts w:ascii="標楷體" w:eastAsia="標楷體" w:hAnsi="標楷體"/>
          <w:color w:val="000000"/>
          <w:sz w:val="28"/>
          <w:szCs w:val="28"/>
        </w:rPr>
      </w:pPr>
      <w:r>
        <w:rPr>
          <w:rFonts w:ascii="標楷體" w:eastAsia="標楷體" w:hAnsi="標楷體"/>
          <w:color w:val="000000"/>
          <w:sz w:val="28"/>
          <w:szCs w:val="28"/>
        </w:rPr>
        <w:t>（四）設施配置圖，其比例尺不得小於五百分之一。但申請畜牧設施者，其比例尺不得小於一千二百分之ㄧ。</w:t>
      </w:r>
    </w:p>
    <w:p w:rsidR="000512B5" w:rsidRDefault="00C26E38">
      <w:pPr>
        <w:spacing w:line="460" w:lineRule="exact"/>
        <w:ind w:left="1417" w:hanging="851"/>
        <w:rPr>
          <w:rFonts w:ascii="標楷體" w:eastAsia="標楷體" w:hAnsi="標楷體"/>
          <w:color w:val="000000"/>
          <w:sz w:val="28"/>
          <w:szCs w:val="28"/>
        </w:rPr>
      </w:pPr>
      <w:r>
        <w:rPr>
          <w:rFonts w:ascii="標楷體" w:eastAsia="標楷體" w:hAnsi="標楷體"/>
          <w:color w:val="000000"/>
          <w:sz w:val="28"/>
          <w:szCs w:val="28"/>
        </w:rPr>
        <w:t>（五）土地使用同意書。但土地為</w:t>
      </w:r>
      <w:r>
        <w:rPr>
          <w:rFonts w:ascii="標楷體" w:eastAsia="標楷體" w:hAnsi="標楷體"/>
          <w:color w:val="000000"/>
          <w:sz w:val="28"/>
          <w:szCs w:val="28"/>
        </w:rPr>
        <w:t>申請人單獨所有者，免附。</w:t>
      </w:r>
    </w:p>
    <w:p w:rsidR="000512B5" w:rsidRDefault="00C26E38">
      <w:pPr>
        <w:spacing w:line="460" w:lineRule="exact"/>
        <w:ind w:left="1417" w:hanging="851"/>
        <w:rPr>
          <w:rFonts w:ascii="標楷體" w:eastAsia="標楷體" w:hAnsi="標楷體"/>
          <w:color w:val="000000"/>
          <w:sz w:val="28"/>
          <w:szCs w:val="28"/>
        </w:rPr>
      </w:pPr>
      <w:r>
        <w:rPr>
          <w:rFonts w:ascii="標楷體" w:eastAsia="標楷體" w:hAnsi="標楷體"/>
          <w:color w:val="000000"/>
          <w:sz w:val="28"/>
          <w:szCs w:val="28"/>
        </w:rPr>
        <w:t>（六）都市計畫保護區土地者，應附地籍登記資料及足勘證明原有作農業使用之文件（如稅籍資料、農業用水用電證明等）。</w:t>
      </w:r>
    </w:p>
    <w:p w:rsidR="000512B5" w:rsidRDefault="00C26E38">
      <w:pPr>
        <w:spacing w:line="460" w:lineRule="exact"/>
        <w:ind w:left="1417" w:hanging="851"/>
        <w:rPr>
          <w:rFonts w:ascii="標楷體" w:eastAsia="標楷體" w:hAnsi="標楷體"/>
          <w:color w:val="000000"/>
          <w:sz w:val="28"/>
          <w:szCs w:val="28"/>
        </w:rPr>
      </w:pPr>
      <w:r>
        <w:rPr>
          <w:rFonts w:ascii="標楷體" w:eastAsia="標楷體" w:hAnsi="標楷體"/>
          <w:color w:val="000000"/>
          <w:sz w:val="28"/>
          <w:szCs w:val="28"/>
        </w:rPr>
        <w:t>（七）高中（職）以上農業相關科系畢業、專業技術考試（檢定）證照、經行政院農業委員會認定之訓練機構專業訓練或經臺中市政府（以下簡稱本府）核發之訓練時數達一百零八小時以上之相關證明文件。</w:t>
      </w:r>
    </w:p>
    <w:p w:rsidR="000512B5" w:rsidRDefault="00C26E38">
      <w:pPr>
        <w:spacing w:line="460" w:lineRule="exact"/>
        <w:ind w:left="1417" w:hanging="851"/>
        <w:rPr>
          <w:rFonts w:ascii="標楷體" w:eastAsia="標楷體" w:hAnsi="標楷體"/>
          <w:color w:val="000000"/>
          <w:sz w:val="28"/>
          <w:szCs w:val="28"/>
        </w:rPr>
      </w:pPr>
      <w:r>
        <w:rPr>
          <w:rFonts w:ascii="標楷體" w:eastAsia="標楷體" w:hAnsi="標楷體"/>
          <w:color w:val="000000"/>
          <w:sz w:val="28"/>
          <w:szCs w:val="28"/>
        </w:rPr>
        <w:t>（八）申請人為法人時，應檢附農業事業部門之組織架構及人力文件，該部門所聘用人力或經營管理人員，至少一人應具備前款之資格條件。</w:t>
      </w:r>
    </w:p>
    <w:p w:rsidR="000512B5" w:rsidRDefault="00C26E38">
      <w:pPr>
        <w:spacing w:line="460" w:lineRule="exact"/>
        <w:ind w:left="1417" w:hanging="851"/>
        <w:rPr>
          <w:rFonts w:ascii="標楷體" w:eastAsia="標楷體" w:hAnsi="標楷體"/>
          <w:color w:val="000000"/>
          <w:sz w:val="28"/>
          <w:szCs w:val="28"/>
        </w:rPr>
      </w:pPr>
      <w:r>
        <w:rPr>
          <w:rFonts w:ascii="標楷體" w:eastAsia="標楷體" w:hAnsi="標楷體"/>
          <w:color w:val="000000"/>
          <w:sz w:val="28"/>
          <w:szCs w:val="28"/>
        </w:rPr>
        <w:t>（九）其他主管機關規定之文件。</w:t>
      </w:r>
    </w:p>
    <w:p w:rsidR="000512B5" w:rsidRDefault="00C26E38">
      <w:pPr>
        <w:spacing w:line="460" w:lineRule="exact"/>
        <w:ind w:left="709" w:hanging="1"/>
        <w:rPr>
          <w:rFonts w:ascii="標楷體" w:eastAsia="標楷體" w:hAnsi="標楷體"/>
          <w:color w:val="000000"/>
          <w:sz w:val="28"/>
          <w:szCs w:val="28"/>
        </w:rPr>
      </w:pPr>
      <w:r>
        <w:rPr>
          <w:rFonts w:ascii="標楷體" w:eastAsia="標楷體" w:hAnsi="標楷體"/>
          <w:color w:val="000000"/>
          <w:sz w:val="28"/>
          <w:szCs w:val="28"/>
        </w:rPr>
        <w:t>前項第七款之證明文件以申請農業生產設施、水產養殖生產設施、養畜與養禽設施為原則，有下列情形之一者，免檢附該證明文件：</w:t>
      </w:r>
    </w:p>
    <w:p w:rsidR="000512B5" w:rsidRDefault="00C26E38">
      <w:pPr>
        <w:spacing w:line="460" w:lineRule="exact"/>
        <w:ind w:left="1414" w:hanging="848"/>
        <w:jc w:val="both"/>
        <w:rPr>
          <w:rFonts w:ascii="標楷體" w:eastAsia="標楷體" w:hAnsi="標楷體"/>
          <w:color w:val="000000"/>
          <w:sz w:val="28"/>
          <w:szCs w:val="28"/>
        </w:rPr>
      </w:pPr>
      <w:r>
        <w:rPr>
          <w:rFonts w:ascii="標楷體" w:eastAsia="標楷體" w:hAnsi="標楷體"/>
          <w:color w:val="000000"/>
          <w:sz w:val="28"/>
          <w:szCs w:val="28"/>
        </w:rPr>
        <w:t>（一）以承襲家業方式實際從事農業工作達二年，並檢附經營實績經當地</w:t>
      </w:r>
      <w:r>
        <w:rPr>
          <w:rFonts w:ascii="標楷體" w:eastAsia="標楷體" w:hAnsi="標楷體"/>
          <w:color w:val="000000"/>
          <w:sz w:val="28"/>
          <w:szCs w:val="28"/>
        </w:rPr>
        <w:lastRenderedPageBreak/>
        <w:t>區公所或農會認定。</w:t>
      </w:r>
    </w:p>
    <w:p w:rsidR="000512B5" w:rsidRDefault="00C26E38">
      <w:pPr>
        <w:spacing w:line="460" w:lineRule="exact"/>
        <w:ind w:left="1414" w:hanging="848"/>
        <w:jc w:val="both"/>
        <w:rPr>
          <w:rFonts w:ascii="標楷體" w:eastAsia="標楷體" w:hAnsi="標楷體"/>
          <w:color w:val="000000"/>
          <w:sz w:val="28"/>
          <w:szCs w:val="28"/>
        </w:rPr>
      </w:pPr>
      <w:r>
        <w:rPr>
          <w:rFonts w:ascii="標楷體" w:eastAsia="標楷體" w:hAnsi="標楷體"/>
          <w:color w:val="000000"/>
          <w:sz w:val="28"/>
          <w:szCs w:val="28"/>
        </w:rPr>
        <w:t>（二）加入產銷班達二年之班員。</w:t>
      </w:r>
    </w:p>
    <w:p w:rsidR="000512B5" w:rsidRDefault="00C26E38">
      <w:pPr>
        <w:spacing w:line="460" w:lineRule="exact"/>
        <w:ind w:left="1414" w:hanging="848"/>
        <w:rPr>
          <w:rFonts w:ascii="標楷體" w:eastAsia="標楷體" w:hAnsi="標楷體"/>
          <w:color w:val="000000"/>
          <w:sz w:val="28"/>
          <w:szCs w:val="28"/>
        </w:rPr>
      </w:pPr>
      <w:r>
        <w:rPr>
          <w:rFonts w:ascii="標楷體" w:eastAsia="標楷體" w:hAnsi="標楷體"/>
          <w:color w:val="000000"/>
          <w:sz w:val="28"/>
          <w:szCs w:val="28"/>
        </w:rPr>
        <w:t>（三）已實際從事相關設施之生產經營或擴大栽培規模。</w:t>
      </w:r>
    </w:p>
    <w:p w:rsidR="000512B5" w:rsidRDefault="00C26E38">
      <w:pPr>
        <w:numPr>
          <w:ilvl w:val="0"/>
          <w:numId w:val="1"/>
        </w:numPr>
        <w:spacing w:line="460" w:lineRule="exact"/>
        <w:rPr>
          <w:rFonts w:ascii="標楷體" w:eastAsia="標楷體" w:hAnsi="標楷體"/>
          <w:color w:val="000000"/>
          <w:sz w:val="28"/>
          <w:szCs w:val="28"/>
        </w:rPr>
      </w:pPr>
      <w:r>
        <w:rPr>
          <w:rFonts w:ascii="標楷體" w:eastAsia="標楷體" w:hAnsi="標楷體"/>
          <w:color w:val="000000"/>
          <w:sz w:val="28"/>
          <w:szCs w:val="28"/>
        </w:rPr>
        <w:t>申請本辦法所定各項農業設施，其所有農業設施總面積，不得超過坐落該農業用地土地面積百分之四十。但有下列情形之一者，不受百分之四十之限制：</w:t>
      </w:r>
    </w:p>
    <w:p w:rsidR="000512B5" w:rsidRDefault="00C26E38">
      <w:pPr>
        <w:spacing w:line="460" w:lineRule="exact"/>
        <w:ind w:left="1416" w:hanging="857"/>
        <w:rPr>
          <w:rFonts w:ascii="標楷體" w:eastAsia="標楷體" w:hAnsi="標楷體"/>
          <w:color w:val="000000"/>
          <w:sz w:val="28"/>
          <w:szCs w:val="28"/>
        </w:rPr>
      </w:pPr>
      <w:r>
        <w:rPr>
          <w:rFonts w:ascii="標楷體" w:eastAsia="標楷體" w:hAnsi="標楷體"/>
          <w:color w:val="000000"/>
          <w:sz w:val="28"/>
          <w:szCs w:val="28"/>
        </w:rPr>
        <w:t>（一）依畜牧法申請畜牧設施。</w:t>
      </w:r>
    </w:p>
    <w:p w:rsidR="000512B5" w:rsidRDefault="00C26E38">
      <w:pPr>
        <w:spacing w:line="460" w:lineRule="exact"/>
        <w:ind w:left="1416" w:hanging="857"/>
        <w:rPr>
          <w:rFonts w:ascii="標楷體" w:eastAsia="標楷體" w:hAnsi="標楷體"/>
          <w:color w:val="000000"/>
          <w:sz w:val="28"/>
          <w:szCs w:val="28"/>
        </w:rPr>
      </w:pPr>
      <w:r>
        <w:rPr>
          <w:rFonts w:ascii="標楷體" w:eastAsia="標楷體" w:hAnsi="標楷體"/>
          <w:color w:val="000000"/>
          <w:sz w:val="28"/>
          <w:szCs w:val="28"/>
        </w:rPr>
        <w:t>（二）依都市計畫法申請農業產銷必要設施。</w:t>
      </w:r>
    </w:p>
    <w:p w:rsidR="000512B5" w:rsidRDefault="00C26E38">
      <w:pPr>
        <w:spacing w:line="460" w:lineRule="exact"/>
        <w:ind w:left="1416" w:hanging="857"/>
        <w:rPr>
          <w:rFonts w:ascii="標楷體" w:eastAsia="標楷體" w:hAnsi="標楷體"/>
          <w:color w:val="000000"/>
          <w:sz w:val="28"/>
          <w:szCs w:val="28"/>
        </w:rPr>
      </w:pPr>
      <w:r>
        <w:rPr>
          <w:rFonts w:ascii="標楷體" w:eastAsia="標楷體" w:hAnsi="標楷體"/>
          <w:color w:val="000000"/>
          <w:sz w:val="28"/>
          <w:szCs w:val="28"/>
        </w:rPr>
        <w:t>（三）依本辦法申請</w:t>
      </w:r>
      <w:r>
        <w:rPr>
          <w:rFonts w:ascii="標楷體" w:eastAsia="標楷體" w:hAnsi="標楷體"/>
          <w:color w:val="000000"/>
          <w:sz w:val="28"/>
          <w:szCs w:val="28"/>
        </w:rPr>
        <w:t>之農業生產設施、室外水產養殖生產設施、室內水產養殖生產設施。</w:t>
      </w:r>
    </w:p>
    <w:p w:rsidR="000512B5" w:rsidRDefault="00C26E38">
      <w:pPr>
        <w:spacing w:line="460" w:lineRule="exact"/>
        <w:ind w:left="1416" w:hanging="857"/>
        <w:rPr>
          <w:rFonts w:ascii="標楷體" w:eastAsia="標楷體" w:hAnsi="標楷體"/>
          <w:color w:val="000000"/>
          <w:sz w:val="28"/>
          <w:szCs w:val="28"/>
        </w:rPr>
      </w:pPr>
      <w:r>
        <w:rPr>
          <w:rFonts w:ascii="標楷體" w:eastAsia="標楷體" w:hAnsi="標楷體"/>
          <w:color w:val="000000"/>
          <w:sz w:val="28"/>
          <w:szCs w:val="28"/>
        </w:rPr>
        <w:t>（四）依本辦法第九條、第十條及第三十條規定。</w:t>
      </w:r>
    </w:p>
    <w:p w:rsidR="000512B5" w:rsidRDefault="00C26E38">
      <w:pPr>
        <w:spacing w:line="460" w:lineRule="exact"/>
        <w:ind w:left="1416" w:hanging="857"/>
        <w:rPr>
          <w:rFonts w:ascii="標楷體" w:eastAsia="標楷體" w:hAnsi="標楷體"/>
          <w:color w:val="000000"/>
          <w:sz w:val="28"/>
          <w:szCs w:val="28"/>
        </w:rPr>
      </w:pPr>
      <w:r>
        <w:rPr>
          <w:rFonts w:ascii="標楷體" w:eastAsia="標楷體" w:hAnsi="標楷體"/>
          <w:color w:val="000000"/>
          <w:sz w:val="28"/>
          <w:szCs w:val="28"/>
        </w:rPr>
        <w:t>（五）興建農舍之農業用地，其農業設施及農舍之興建面積，應一併納入農業設施總面積計算。</w:t>
      </w:r>
    </w:p>
    <w:p w:rsidR="000512B5" w:rsidRDefault="00C26E38">
      <w:pPr>
        <w:numPr>
          <w:ilvl w:val="0"/>
          <w:numId w:val="1"/>
        </w:numPr>
        <w:spacing w:line="460" w:lineRule="exact"/>
        <w:rPr>
          <w:rFonts w:ascii="標楷體" w:eastAsia="標楷體" w:hAnsi="標楷體"/>
          <w:color w:val="000000"/>
          <w:sz w:val="28"/>
          <w:szCs w:val="28"/>
        </w:rPr>
      </w:pPr>
      <w:r>
        <w:rPr>
          <w:rFonts w:ascii="標楷體" w:eastAsia="標楷體" w:hAnsi="標楷體"/>
          <w:color w:val="000000"/>
          <w:sz w:val="28"/>
          <w:szCs w:val="28"/>
        </w:rPr>
        <w:t>已申請興建農業設施之農業用地上，申請設置相同項目之農業設施，該設施原有面積及申請新增面積之總合，不得超過本辦法所定各項農業設施設置面積之規定。</w:t>
      </w:r>
    </w:p>
    <w:p w:rsidR="000512B5" w:rsidRDefault="00C26E38">
      <w:pPr>
        <w:numPr>
          <w:ilvl w:val="0"/>
          <w:numId w:val="1"/>
        </w:numPr>
        <w:spacing w:line="460" w:lineRule="exact"/>
        <w:rPr>
          <w:rFonts w:ascii="標楷體" w:eastAsia="標楷體" w:hAnsi="標楷體"/>
          <w:color w:val="000000"/>
          <w:sz w:val="28"/>
          <w:szCs w:val="28"/>
        </w:rPr>
      </w:pPr>
      <w:r>
        <w:rPr>
          <w:rFonts w:ascii="標楷體" w:eastAsia="標楷體" w:hAnsi="標楷體"/>
          <w:color w:val="000000"/>
          <w:sz w:val="28"/>
          <w:szCs w:val="28"/>
        </w:rPr>
        <w:t>主管機關辦理或專案輔導農業發展計畫所需之農業設施與依農業發展條例第二十五條所定農業生產區域或農產專業區內共同使用之區域性農業設施，其面積及高度得依其計畫核定之。</w:t>
      </w:r>
    </w:p>
    <w:p w:rsidR="000512B5" w:rsidRDefault="00C26E38">
      <w:pPr>
        <w:numPr>
          <w:ilvl w:val="0"/>
          <w:numId w:val="1"/>
        </w:numPr>
        <w:spacing w:line="460" w:lineRule="exact"/>
        <w:rPr>
          <w:rFonts w:ascii="標楷體" w:eastAsia="標楷體" w:hAnsi="標楷體"/>
          <w:color w:val="000000"/>
          <w:sz w:val="28"/>
          <w:szCs w:val="28"/>
        </w:rPr>
      </w:pPr>
      <w:r>
        <w:rPr>
          <w:rFonts w:ascii="標楷體" w:eastAsia="標楷體" w:hAnsi="標楷體"/>
          <w:color w:val="000000"/>
          <w:sz w:val="28"/>
          <w:szCs w:val="28"/>
        </w:rPr>
        <w:t>農業設施興建高度及樓層應依本辦法第八條規定辦理；未規定高度之農業設施，其高度不得超過十四公尺。但臺中市農業設施高度及樓層審查基準訂規定者，從其規定。</w:t>
      </w:r>
    </w:p>
    <w:p w:rsidR="000512B5" w:rsidRDefault="00C26E38">
      <w:pPr>
        <w:numPr>
          <w:ilvl w:val="0"/>
          <w:numId w:val="1"/>
        </w:numPr>
        <w:spacing w:line="460" w:lineRule="exact"/>
        <w:rPr>
          <w:rFonts w:ascii="標楷體" w:eastAsia="標楷體" w:hAnsi="標楷體"/>
          <w:color w:val="000000"/>
          <w:sz w:val="28"/>
          <w:szCs w:val="28"/>
        </w:rPr>
      </w:pPr>
      <w:r>
        <w:rPr>
          <w:rFonts w:ascii="標楷體" w:eastAsia="標楷體" w:hAnsi="標楷體"/>
          <w:color w:val="000000"/>
          <w:sz w:val="28"/>
          <w:szCs w:val="28"/>
        </w:rPr>
        <w:t>申請農作產銷設施之容許使用，符合本辦法第十三條規定者，其經營計畫應敘明下列事項，經營計畫變更時亦同：</w:t>
      </w:r>
    </w:p>
    <w:p w:rsidR="000512B5" w:rsidRDefault="00C26E38">
      <w:pPr>
        <w:spacing w:line="460" w:lineRule="exact"/>
        <w:ind w:left="1132" w:hanging="566"/>
        <w:rPr>
          <w:rFonts w:ascii="標楷體" w:eastAsia="標楷體" w:hAnsi="標楷體"/>
          <w:color w:val="000000"/>
          <w:sz w:val="28"/>
          <w:szCs w:val="28"/>
        </w:rPr>
      </w:pPr>
      <w:r>
        <w:rPr>
          <w:rFonts w:ascii="標楷體" w:eastAsia="標楷體" w:hAnsi="標楷體"/>
          <w:color w:val="000000"/>
          <w:sz w:val="28"/>
          <w:szCs w:val="28"/>
        </w:rPr>
        <w:t>（一）設施名稱。</w:t>
      </w:r>
    </w:p>
    <w:p w:rsidR="000512B5" w:rsidRDefault="00C26E38">
      <w:pPr>
        <w:spacing w:line="460" w:lineRule="exact"/>
        <w:ind w:left="1132" w:hanging="566"/>
        <w:rPr>
          <w:rFonts w:ascii="標楷體" w:eastAsia="標楷體" w:hAnsi="標楷體"/>
          <w:color w:val="000000"/>
          <w:sz w:val="28"/>
          <w:szCs w:val="28"/>
        </w:rPr>
      </w:pPr>
      <w:r>
        <w:rPr>
          <w:rFonts w:ascii="標楷體" w:eastAsia="標楷體" w:hAnsi="標楷體"/>
          <w:color w:val="000000"/>
          <w:sz w:val="28"/>
          <w:szCs w:val="28"/>
        </w:rPr>
        <w:t>（二）設置目的。</w:t>
      </w:r>
    </w:p>
    <w:p w:rsidR="000512B5" w:rsidRDefault="00C26E38">
      <w:pPr>
        <w:spacing w:line="460" w:lineRule="exact"/>
        <w:ind w:left="1132" w:hanging="566"/>
        <w:rPr>
          <w:rFonts w:ascii="標楷體" w:eastAsia="標楷體" w:hAnsi="標楷體"/>
          <w:color w:val="000000"/>
          <w:sz w:val="28"/>
          <w:szCs w:val="28"/>
        </w:rPr>
      </w:pPr>
      <w:r>
        <w:rPr>
          <w:rFonts w:ascii="標楷體" w:eastAsia="標楷體" w:hAnsi="標楷體"/>
          <w:color w:val="000000"/>
          <w:sz w:val="28"/>
          <w:szCs w:val="28"/>
        </w:rPr>
        <w:t>（三）生產計畫。</w:t>
      </w:r>
    </w:p>
    <w:p w:rsidR="000512B5" w:rsidRDefault="00C26E38">
      <w:pPr>
        <w:spacing w:line="460" w:lineRule="exact"/>
        <w:ind w:left="1132" w:hanging="566"/>
        <w:rPr>
          <w:rFonts w:ascii="標楷體" w:eastAsia="標楷體" w:hAnsi="標楷體"/>
          <w:color w:val="000000"/>
          <w:sz w:val="28"/>
          <w:szCs w:val="28"/>
        </w:rPr>
      </w:pPr>
      <w:r>
        <w:rPr>
          <w:rFonts w:ascii="標楷體" w:eastAsia="標楷體" w:hAnsi="標楷體"/>
          <w:color w:val="000000"/>
          <w:sz w:val="28"/>
          <w:szCs w:val="28"/>
        </w:rPr>
        <w:t>（四）興建設施之基地地號及興建面積。</w:t>
      </w:r>
    </w:p>
    <w:p w:rsidR="000512B5" w:rsidRDefault="00C26E38">
      <w:pPr>
        <w:spacing w:line="460" w:lineRule="exact"/>
        <w:ind w:left="1132" w:hanging="566"/>
        <w:rPr>
          <w:rFonts w:ascii="標楷體" w:eastAsia="標楷體" w:hAnsi="標楷體"/>
          <w:color w:val="000000"/>
          <w:sz w:val="28"/>
          <w:szCs w:val="28"/>
        </w:rPr>
      </w:pPr>
      <w:r>
        <w:rPr>
          <w:rFonts w:ascii="標楷體" w:eastAsia="標楷體" w:hAnsi="標楷體"/>
          <w:color w:val="000000"/>
          <w:sz w:val="28"/>
          <w:szCs w:val="28"/>
        </w:rPr>
        <w:t>（五）現耕農業用地及經營概況。</w:t>
      </w:r>
    </w:p>
    <w:p w:rsidR="000512B5" w:rsidRDefault="00C26E38">
      <w:pPr>
        <w:spacing w:line="460" w:lineRule="exact"/>
        <w:ind w:left="1132" w:hanging="566"/>
        <w:rPr>
          <w:rFonts w:ascii="標楷體" w:eastAsia="標楷體" w:hAnsi="標楷體"/>
          <w:color w:val="000000"/>
          <w:sz w:val="28"/>
          <w:szCs w:val="28"/>
        </w:rPr>
      </w:pPr>
      <w:r>
        <w:rPr>
          <w:rFonts w:ascii="標楷體" w:eastAsia="標楷體" w:hAnsi="標楷體"/>
          <w:color w:val="000000"/>
          <w:sz w:val="28"/>
          <w:szCs w:val="28"/>
        </w:rPr>
        <w:t>（六）現有農機具名稱及其數量。</w:t>
      </w:r>
    </w:p>
    <w:p w:rsidR="000512B5" w:rsidRDefault="00C26E38">
      <w:pPr>
        <w:spacing w:line="460" w:lineRule="exact"/>
        <w:ind w:left="1132" w:hanging="566"/>
        <w:rPr>
          <w:rFonts w:ascii="標楷體" w:eastAsia="標楷體" w:hAnsi="標楷體"/>
          <w:color w:val="000000"/>
          <w:sz w:val="28"/>
          <w:szCs w:val="28"/>
        </w:rPr>
      </w:pPr>
      <w:r>
        <w:rPr>
          <w:rFonts w:ascii="標楷體" w:eastAsia="標楷體" w:hAnsi="標楷體"/>
          <w:color w:val="000000"/>
          <w:sz w:val="28"/>
          <w:szCs w:val="28"/>
        </w:rPr>
        <w:lastRenderedPageBreak/>
        <w:t>（七）設施建造方式。</w:t>
      </w:r>
    </w:p>
    <w:p w:rsidR="000512B5" w:rsidRDefault="00C26E38">
      <w:pPr>
        <w:spacing w:line="460" w:lineRule="exact"/>
        <w:ind w:left="1132" w:hanging="566"/>
        <w:rPr>
          <w:rFonts w:ascii="標楷體" w:eastAsia="標楷體" w:hAnsi="標楷體"/>
          <w:color w:val="000000"/>
          <w:sz w:val="28"/>
          <w:szCs w:val="28"/>
        </w:rPr>
      </w:pPr>
      <w:r>
        <w:rPr>
          <w:rFonts w:ascii="標楷體" w:eastAsia="標楷體" w:hAnsi="標楷體"/>
          <w:color w:val="000000"/>
          <w:sz w:val="28"/>
          <w:szCs w:val="28"/>
        </w:rPr>
        <w:t>（八）引用水之來源及廢、污水處理計畫。</w:t>
      </w:r>
    </w:p>
    <w:p w:rsidR="000512B5" w:rsidRDefault="00C26E38">
      <w:pPr>
        <w:spacing w:line="460" w:lineRule="exact"/>
        <w:ind w:left="1132" w:hanging="566"/>
        <w:rPr>
          <w:rFonts w:ascii="標楷體" w:eastAsia="標楷體" w:hAnsi="標楷體"/>
          <w:color w:val="000000"/>
          <w:sz w:val="28"/>
          <w:szCs w:val="28"/>
        </w:rPr>
      </w:pPr>
      <w:r>
        <w:rPr>
          <w:rFonts w:ascii="標楷體" w:eastAsia="標楷體" w:hAnsi="標楷體"/>
          <w:color w:val="000000"/>
          <w:sz w:val="28"/>
          <w:szCs w:val="28"/>
        </w:rPr>
        <w:t>（九）對周邊農業環境之影響。</w:t>
      </w:r>
    </w:p>
    <w:p w:rsidR="000512B5" w:rsidRDefault="00C26E38">
      <w:pPr>
        <w:spacing w:line="460" w:lineRule="exact"/>
        <w:ind w:left="1132" w:hanging="566"/>
        <w:rPr>
          <w:rFonts w:ascii="標楷體" w:eastAsia="標楷體" w:hAnsi="標楷體"/>
          <w:color w:val="000000"/>
          <w:sz w:val="28"/>
          <w:szCs w:val="28"/>
        </w:rPr>
      </w:pPr>
      <w:r>
        <w:rPr>
          <w:rFonts w:ascii="標楷體" w:eastAsia="標楷體" w:hAnsi="標楷體"/>
          <w:color w:val="000000"/>
          <w:sz w:val="28"/>
          <w:szCs w:val="28"/>
        </w:rPr>
        <w:t>（十）農業事業廢棄物處理及再利用計畫。</w:t>
      </w:r>
    </w:p>
    <w:p w:rsidR="000512B5" w:rsidRDefault="00C26E38">
      <w:pPr>
        <w:spacing w:line="460" w:lineRule="exact"/>
        <w:ind w:left="1132" w:hanging="566"/>
        <w:rPr>
          <w:rFonts w:ascii="標楷體" w:eastAsia="標楷體" w:hAnsi="標楷體"/>
          <w:color w:val="000000"/>
          <w:sz w:val="28"/>
          <w:szCs w:val="28"/>
        </w:rPr>
      </w:pPr>
      <w:r>
        <w:rPr>
          <w:rFonts w:ascii="標楷體" w:eastAsia="標楷體" w:hAnsi="標楷體"/>
          <w:color w:val="000000"/>
          <w:sz w:val="28"/>
          <w:szCs w:val="28"/>
        </w:rPr>
        <w:t>（十一）申請菇類栽培場者須檢附菇菌包購買之合約書並由販售廠商出具足以提供菇菌包產量之出貨證明文件，以及廢棄物清運處理之合約書。</w:t>
      </w:r>
    </w:p>
    <w:p w:rsidR="000512B5" w:rsidRDefault="00C26E38">
      <w:pPr>
        <w:numPr>
          <w:ilvl w:val="0"/>
          <w:numId w:val="1"/>
        </w:numPr>
        <w:spacing w:line="460" w:lineRule="exact"/>
        <w:rPr>
          <w:rFonts w:ascii="標楷體" w:eastAsia="標楷體" w:hAnsi="標楷體"/>
          <w:color w:val="000000"/>
          <w:sz w:val="28"/>
          <w:szCs w:val="28"/>
        </w:rPr>
      </w:pPr>
      <w:r>
        <w:rPr>
          <w:rFonts w:ascii="標楷體" w:eastAsia="標楷體" w:hAnsi="標楷體"/>
          <w:color w:val="000000"/>
          <w:sz w:val="28"/>
          <w:szCs w:val="28"/>
        </w:rPr>
        <w:t>農作產銷設施其審查程序及核定權限，依下列規定辦理：</w:t>
      </w:r>
    </w:p>
    <w:p w:rsidR="000512B5" w:rsidRDefault="00C26E38">
      <w:pPr>
        <w:spacing w:line="460" w:lineRule="exact"/>
        <w:ind w:left="1417" w:hanging="851"/>
        <w:rPr>
          <w:rFonts w:ascii="標楷體" w:eastAsia="標楷體" w:hAnsi="標楷體"/>
          <w:color w:val="000000"/>
          <w:sz w:val="28"/>
          <w:szCs w:val="28"/>
        </w:rPr>
      </w:pPr>
      <w:r>
        <w:rPr>
          <w:rFonts w:ascii="標楷體" w:eastAsia="標楷體" w:hAnsi="標楷體"/>
          <w:color w:val="000000"/>
          <w:sz w:val="28"/>
          <w:szCs w:val="28"/>
        </w:rPr>
        <w:t>（一）除菇類栽培場及農糧產品加工室等項目設施外，申請面積三百三十平方公尺以下者，由區公所審查核定。</w:t>
      </w:r>
    </w:p>
    <w:p w:rsidR="000512B5" w:rsidRDefault="00C26E38">
      <w:pPr>
        <w:spacing w:line="460" w:lineRule="exact"/>
        <w:ind w:left="1417" w:hanging="851"/>
        <w:rPr>
          <w:rFonts w:ascii="標楷體" w:eastAsia="標楷體" w:hAnsi="標楷體"/>
          <w:color w:val="000000"/>
          <w:sz w:val="28"/>
          <w:szCs w:val="28"/>
        </w:rPr>
      </w:pPr>
      <w:r>
        <w:rPr>
          <w:rFonts w:ascii="標楷體" w:eastAsia="標楷體" w:hAnsi="標楷體"/>
          <w:color w:val="000000"/>
          <w:sz w:val="28"/>
          <w:szCs w:val="28"/>
        </w:rPr>
        <w:t>（二）申請面積超過三百三十平方公尺者，區公所於完成書面審查後，送本府核定。</w:t>
      </w:r>
    </w:p>
    <w:p w:rsidR="000512B5" w:rsidRDefault="00C26E38">
      <w:pPr>
        <w:spacing w:line="460" w:lineRule="exact"/>
        <w:ind w:left="1417" w:hanging="851"/>
        <w:rPr>
          <w:rFonts w:ascii="標楷體" w:eastAsia="標楷體" w:hAnsi="標楷體"/>
          <w:color w:val="000000"/>
          <w:sz w:val="28"/>
          <w:szCs w:val="28"/>
        </w:rPr>
      </w:pPr>
      <w:r>
        <w:rPr>
          <w:rFonts w:ascii="標楷體" w:eastAsia="標楷體" w:hAnsi="標楷體"/>
          <w:color w:val="000000"/>
          <w:sz w:val="28"/>
          <w:szCs w:val="28"/>
        </w:rPr>
        <w:t>（三）申請土地位屬都市計畫保護區或非都市土地原住民保留地、森林區、風景區、及國家公園區者，區公所於完成書面審查後，送</w:t>
      </w:r>
      <w:r>
        <w:rPr>
          <w:rFonts w:ascii="標楷體" w:eastAsia="標楷體" w:hAnsi="標楷體"/>
          <w:color w:val="000000"/>
          <w:sz w:val="28"/>
          <w:szCs w:val="28"/>
        </w:rPr>
        <w:t>本府核定。</w:t>
      </w:r>
    </w:p>
    <w:p w:rsidR="000512B5" w:rsidRDefault="00C26E38">
      <w:pPr>
        <w:spacing w:line="460" w:lineRule="exact"/>
        <w:ind w:left="1417" w:hanging="851"/>
        <w:rPr>
          <w:rFonts w:ascii="標楷體" w:eastAsia="標楷體" w:hAnsi="標楷體"/>
          <w:color w:val="000000"/>
          <w:sz w:val="28"/>
          <w:szCs w:val="28"/>
        </w:rPr>
      </w:pPr>
      <w:r>
        <w:rPr>
          <w:rFonts w:ascii="標楷體" w:eastAsia="標楷體" w:hAnsi="標楷體"/>
          <w:color w:val="000000"/>
          <w:sz w:val="28"/>
          <w:szCs w:val="28"/>
        </w:rPr>
        <w:t>（四）依本要點第九點、第十一點、第十四點及新增農業設施面積之總合超過三百三十平方公尺者，區公所於完成書面審查後，送本府核定。</w:t>
      </w:r>
    </w:p>
    <w:p w:rsidR="000512B5" w:rsidRDefault="00C26E38">
      <w:pPr>
        <w:numPr>
          <w:ilvl w:val="0"/>
          <w:numId w:val="1"/>
        </w:numPr>
        <w:spacing w:line="460" w:lineRule="exact"/>
        <w:rPr>
          <w:rFonts w:ascii="標楷體" w:eastAsia="標楷體" w:hAnsi="標楷體"/>
          <w:color w:val="000000"/>
          <w:sz w:val="28"/>
          <w:szCs w:val="28"/>
        </w:rPr>
      </w:pPr>
      <w:r>
        <w:rPr>
          <w:rFonts w:ascii="標楷體" w:eastAsia="標楷體" w:hAnsi="標楷體"/>
          <w:color w:val="000000"/>
          <w:sz w:val="28"/>
          <w:szCs w:val="28"/>
        </w:rPr>
        <w:t>申請作林業設施容許使用，符合本辦法第十六條規定者，申請人應擬具經營計畫，並敘明下列事項，經營計畫變更時亦同：</w:t>
      </w:r>
    </w:p>
    <w:p w:rsidR="000512B5" w:rsidRDefault="00C26E38">
      <w:pPr>
        <w:spacing w:line="460" w:lineRule="exact"/>
        <w:ind w:left="1132" w:hanging="566"/>
        <w:rPr>
          <w:rFonts w:ascii="標楷體" w:eastAsia="標楷體" w:hAnsi="標楷體"/>
          <w:color w:val="000000"/>
          <w:sz w:val="28"/>
          <w:szCs w:val="28"/>
        </w:rPr>
      </w:pPr>
      <w:r>
        <w:rPr>
          <w:rFonts w:ascii="標楷體" w:eastAsia="標楷體" w:hAnsi="標楷體"/>
          <w:color w:val="000000"/>
          <w:sz w:val="28"/>
          <w:szCs w:val="28"/>
        </w:rPr>
        <w:t>（一）設施名稱。</w:t>
      </w:r>
    </w:p>
    <w:p w:rsidR="000512B5" w:rsidRDefault="00C26E38">
      <w:pPr>
        <w:spacing w:line="460" w:lineRule="exact"/>
        <w:ind w:left="1132" w:hanging="566"/>
        <w:rPr>
          <w:rFonts w:ascii="標楷體" w:eastAsia="標楷體" w:hAnsi="標楷體"/>
          <w:color w:val="000000"/>
          <w:sz w:val="28"/>
          <w:szCs w:val="28"/>
        </w:rPr>
      </w:pPr>
      <w:r>
        <w:rPr>
          <w:rFonts w:ascii="標楷體" w:eastAsia="標楷體" w:hAnsi="標楷體"/>
          <w:color w:val="000000"/>
          <w:sz w:val="28"/>
          <w:szCs w:val="28"/>
        </w:rPr>
        <w:t>（二）設置目的。</w:t>
      </w:r>
    </w:p>
    <w:p w:rsidR="000512B5" w:rsidRDefault="00C26E38">
      <w:pPr>
        <w:spacing w:line="460" w:lineRule="exact"/>
        <w:ind w:left="1132" w:hanging="566"/>
        <w:rPr>
          <w:rFonts w:ascii="標楷體" w:eastAsia="標楷體" w:hAnsi="標楷體"/>
          <w:color w:val="000000"/>
          <w:sz w:val="28"/>
          <w:szCs w:val="28"/>
        </w:rPr>
      </w:pPr>
      <w:r>
        <w:rPr>
          <w:rFonts w:ascii="標楷體" w:eastAsia="標楷體" w:hAnsi="標楷體"/>
          <w:color w:val="000000"/>
          <w:sz w:val="28"/>
          <w:szCs w:val="28"/>
        </w:rPr>
        <w:t>（三）生產計畫。</w:t>
      </w:r>
    </w:p>
    <w:p w:rsidR="000512B5" w:rsidRDefault="00C26E38">
      <w:pPr>
        <w:spacing w:line="460" w:lineRule="exact"/>
        <w:ind w:left="1132" w:hanging="566"/>
        <w:rPr>
          <w:rFonts w:ascii="標楷體" w:eastAsia="標楷體" w:hAnsi="標楷體"/>
          <w:color w:val="000000"/>
          <w:sz w:val="28"/>
          <w:szCs w:val="28"/>
        </w:rPr>
      </w:pPr>
      <w:r>
        <w:rPr>
          <w:rFonts w:ascii="標楷體" w:eastAsia="標楷體" w:hAnsi="標楷體"/>
          <w:color w:val="000000"/>
          <w:sz w:val="28"/>
          <w:szCs w:val="28"/>
        </w:rPr>
        <w:t>（四）興建設施之基地地號及興建面積。</w:t>
      </w:r>
    </w:p>
    <w:p w:rsidR="000512B5" w:rsidRDefault="00C26E38">
      <w:pPr>
        <w:spacing w:line="460" w:lineRule="exact"/>
        <w:ind w:left="1132" w:hanging="566"/>
        <w:rPr>
          <w:rFonts w:ascii="標楷體" w:eastAsia="標楷體" w:hAnsi="標楷體"/>
          <w:color w:val="000000"/>
          <w:sz w:val="28"/>
          <w:szCs w:val="28"/>
        </w:rPr>
      </w:pPr>
      <w:r>
        <w:rPr>
          <w:rFonts w:ascii="標楷體" w:eastAsia="標楷體" w:hAnsi="標楷體"/>
          <w:color w:val="000000"/>
          <w:sz w:val="28"/>
          <w:szCs w:val="28"/>
        </w:rPr>
        <w:t>（五）申請用地之林業使用現況及經營概況。</w:t>
      </w:r>
    </w:p>
    <w:p w:rsidR="000512B5" w:rsidRDefault="00C26E38">
      <w:pPr>
        <w:spacing w:line="460" w:lineRule="exact"/>
        <w:ind w:left="1132" w:hanging="566"/>
        <w:rPr>
          <w:rFonts w:ascii="標楷體" w:eastAsia="標楷體" w:hAnsi="標楷體"/>
          <w:color w:val="000000"/>
          <w:sz w:val="28"/>
          <w:szCs w:val="28"/>
        </w:rPr>
      </w:pPr>
      <w:r>
        <w:rPr>
          <w:rFonts w:ascii="標楷體" w:eastAsia="標楷體" w:hAnsi="標楷體"/>
          <w:color w:val="000000"/>
          <w:sz w:val="28"/>
          <w:szCs w:val="28"/>
        </w:rPr>
        <w:t>（六）設施建造方式及使用期程。</w:t>
      </w:r>
    </w:p>
    <w:p w:rsidR="000512B5" w:rsidRDefault="00C26E38">
      <w:pPr>
        <w:spacing w:line="460" w:lineRule="exact"/>
        <w:ind w:left="1132" w:hanging="566"/>
        <w:rPr>
          <w:rFonts w:ascii="標楷體" w:eastAsia="標楷體" w:hAnsi="標楷體"/>
          <w:color w:val="000000"/>
          <w:sz w:val="28"/>
          <w:szCs w:val="28"/>
        </w:rPr>
      </w:pPr>
      <w:r>
        <w:rPr>
          <w:rFonts w:ascii="標楷體" w:eastAsia="標楷體" w:hAnsi="標楷體"/>
          <w:color w:val="000000"/>
          <w:sz w:val="28"/>
          <w:szCs w:val="28"/>
        </w:rPr>
        <w:t>（七）對周邊農業環境之影響。</w:t>
      </w:r>
    </w:p>
    <w:p w:rsidR="000512B5" w:rsidRDefault="00C26E38">
      <w:pPr>
        <w:spacing w:line="460" w:lineRule="exact"/>
        <w:ind w:left="1132" w:hanging="566"/>
        <w:rPr>
          <w:rFonts w:ascii="標楷體" w:eastAsia="標楷體" w:hAnsi="標楷體"/>
          <w:color w:val="000000"/>
          <w:sz w:val="28"/>
          <w:szCs w:val="28"/>
        </w:rPr>
      </w:pPr>
      <w:r>
        <w:rPr>
          <w:rFonts w:ascii="標楷體" w:eastAsia="標楷體" w:hAnsi="標楷體"/>
          <w:color w:val="000000"/>
          <w:sz w:val="28"/>
          <w:szCs w:val="28"/>
        </w:rPr>
        <w:t>（八）農業事業廢棄物處理及再利用計畫。</w:t>
      </w:r>
    </w:p>
    <w:p w:rsidR="000512B5" w:rsidRDefault="00C26E38">
      <w:pPr>
        <w:numPr>
          <w:ilvl w:val="0"/>
          <w:numId w:val="1"/>
        </w:numPr>
        <w:spacing w:line="460" w:lineRule="exact"/>
        <w:rPr>
          <w:rFonts w:ascii="標楷體" w:eastAsia="標楷體" w:hAnsi="標楷體"/>
          <w:color w:val="000000"/>
          <w:sz w:val="28"/>
          <w:szCs w:val="28"/>
        </w:rPr>
      </w:pPr>
      <w:r>
        <w:rPr>
          <w:rFonts w:ascii="標楷體" w:eastAsia="標楷體" w:hAnsi="標楷體"/>
          <w:color w:val="000000"/>
          <w:sz w:val="28"/>
          <w:szCs w:val="28"/>
        </w:rPr>
        <w:t>林業設施其審查程序及核定權限</w:t>
      </w:r>
      <w:r>
        <w:rPr>
          <w:rFonts w:ascii="標楷體" w:eastAsia="標楷體" w:hAnsi="標楷體"/>
          <w:color w:val="000000"/>
          <w:sz w:val="28"/>
          <w:szCs w:val="28"/>
        </w:rPr>
        <w:t>，依下列規定辦理：</w:t>
      </w:r>
    </w:p>
    <w:p w:rsidR="000512B5" w:rsidRDefault="00C26E38">
      <w:pPr>
        <w:spacing w:line="460" w:lineRule="exact"/>
        <w:ind w:left="1695" w:hanging="848"/>
        <w:rPr>
          <w:rFonts w:ascii="標楷體" w:eastAsia="標楷體" w:hAnsi="標楷體"/>
          <w:color w:val="000000"/>
          <w:sz w:val="28"/>
          <w:szCs w:val="28"/>
        </w:rPr>
      </w:pPr>
      <w:r>
        <w:rPr>
          <w:rFonts w:ascii="標楷體" w:eastAsia="標楷體" w:hAnsi="標楷體"/>
          <w:color w:val="000000"/>
          <w:sz w:val="28"/>
          <w:szCs w:val="28"/>
        </w:rPr>
        <w:t>（一）申請面積三百三十平方公尺以下者，由區公所審查核定。</w:t>
      </w:r>
    </w:p>
    <w:p w:rsidR="000512B5" w:rsidRDefault="00C26E38">
      <w:pPr>
        <w:spacing w:line="460" w:lineRule="exact"/>
        <w:ind w:left="1695" w:hanging="848"/>
        <w:rPr>
          <w:rFonts w:ascii="標楷體" w:eastAsia="標楷體" w:hAnsi="標楷體"/>
          <w:color w:val="000000"/>
          <w:sz w:val="28"/>
          <w:szCs w:val="28"/>
        </w:rPr>
      </w:pPr>
      <w:r>
        <w:rPr>
          <w:rFonts w:ascii="標楷體" w:eastAsia="標楷體" w:hAnsi="標楷體"/>
          <w:color w:val="000000"/>
          <w:sz w:val="28"/>
          <w:szCs w:val="28"/>
        </w:rPr>
        <w:t>（二）申請面積超過三百三十平方公尺者，區公所於完成書面審查後，送本府核定。</w:t>
      </w:r>
    </w:p>
    <w:p w:rsidR="000512B5" w:rsidRDefault="00C26E38">
      <w:pPr>
        <w:spacing w:line="460" w:lineRule="exact"/>
        <w:ind w:left="1695" w:hanging="848"/>
        <w:rPr>
          <w:rFonts w:ascii="標楷體" w:eastAsia="標楷體" w:hAnsi="標楷體"/>
          <w:color w:val="000000"/>
          <w:sz w:val="28"/>
          <w:szCs w:val="28"/>
        </w:rPr>
      </w:pPr>
      <w:r>
        <w:rPr>
          <w:rFonts w:ascii="標楷體" w:eastAsia="標楷體" w:hAnsi="標楷體"/>
          <w:color w:val="000000"/>
          <w:sz w:val="28"/>
          <w:szCs w:val="28"/>
        </w:rPr>
        <w:t>（三）申請區位屬原住民保留地、森林區、風景區、及國家公園區者，</w:t>
      </w:r>
      <w:r>
        <w:rPr>
          <w:rFonts w:ascii="標楷體" w:eastAsia="標楷體" w:hAnsi="標楷體"/>
          <w:color w:val="000000"/>
          <w:sz w:val="28"/>
          <w:szCs w:val="28"/>
        </w:rPr>
        <w:lastRenderedPageBreak/>
        <w:t>區公所於完成書面審查後，送本府核定。</w:t>
      </w:r>
    </w:p>
    <w:p w:rsidR="000512B5" w:rsidRDefault="00C26E38">
      <w:pPr>
        <w:spacing w:line="460" w:lineRule="exact"/>
        <w:ind w:left="1695" w:hanging="848"/>
        <w:rPr>
          <w:rFonts w:ascii="標楷體" w:eastAsia="標楷體" w:hAnsi="標楷體"/>
          <w:color w:val="000000"/>
          <w:sz w:val="28"/>
          <w:szCs w:val="28"/>
        </w:rPr>
      </w:pPr>
      <w:r>
        <w:rPr>
          <w:rFonts w:ascii="標楷體" w:eastAsia="標楷體" w:hAnsi="標楷體"/>
          <w:color w:val="000000"/>
          <w:sz w:val="28"/>
          <w:szCs w:val="28"/>
        </w:rPr>
        <w:t>（四）依本要點第九點、第十一點、第十四點及新增農業設施面積之總合超過三百三十平方公尺者，區公所於完成書面審查後，送本府核定。</w:t>
      </w:r>
    </w:p>
    <w:p w:rsidR="000512B5" w:rsidRDefault="00C26E38">
      <w:pPr>
        <w:numPr>
          <w:ilvl w:val="0"/>
          <w:numId w:val="1"/>
        </w:numPr>
        <w:spacing w:line="460" w:lineRule="exact"/>
        <w:ind w:left="993" w:hanging="993"/>
        <w:rPr>
          <w:rFonts w:ascii="標楷體" w:eastAsia="標楷體" w:hAnsi="標楷體"/>
          <w:color w:val="000000"/>
          <w:sz w:val="28"/>
          <w:szCs w:val="28"/>
        </w:rPr>
      </w:pPr>
      <w:r>
        <w:rPr>
          <w:rFonts w:ascii="標楷體" w:eastAsia="標楷體" w:hAnsi="標楷體"/>
          <w:color w:val="000000"/>
          <w:sz w:val="28"/>
          <w:szCs w:val="28"/>
        </w:rPr>
        <w:t>申請自然保育設施之容許使用符合本辦法第十九條規定者，其經營計畫</w:t>
      </w:r>
      <w:r>
        <w:rPr>
          <w:rFonts w:ascii="標楷體" w:eastAsia="標楷體" w:hAnsi="標楷體"/>
          <w:color w:val="000000"/>
          <w:sz w:val="28"/>
          <w:szCs w:val="28"/>
        </w:rPr>
        <w:t xml:space="preserve"> </w:t>
      </w:r>
      <w:r>
        <w:rPr>
          <w:rFonts w:ascii="標楷體" w:eastAsia="標楷體" w:hAnsi="標楷體"/>
          <w:color w:val="000000"/>
          <w:sz w:val="28"/>
          <w:szCs w:val="28"/>
        </w:rPr>
        <w:t>應敘明下列事項：</w:t>
      </w:r>
    </w:p>
    <w:p w:rsidR="000512B5" w:rsidRDefault="00C26E38">
      <w:pPr>
        <w:spacing w:line="460" w:lineRule="exact"/>
        <w:ind w:left="847" w:firstLine="3"/>
        <w:rPr>
          <w:rFonts w:ascii="標楷體" w:eastAsia="標楷體" w:hAnsi="標楷體"/>
          <w:color w:val="000000"/>
          <w:sz w:val="28"/>
          <w:szCs w:val="28"/>
        </w:rPr>
      </w:pPr>
      <w:r>
        <w:rPr>
          <w:rFonts w:ascii="標楷體" w:eastAsia="標楷體" w:hAnsi="標楷體"/>
          <w:color w:val="000000"/>
          <w:sz w:val="28"/>
          <w:szCs w:val="28"/>
        </w:rPr>
        <w:t>（一）設施名稱。</w:t>
      </w:r>
    </w:p>
    <w:p w:rsidR="000512B5" w:rsidRDefault="00C26E38">
      <w:pPr>
        <w:spacing w:line="460" w:lineRule="exact"/>
        <w:ind w:left="847" w:firstLine="3"/>
        <w:rPr>
          <w:rFonts w:ascii="標楷體" w:eastAsia="標楷體" w:hAnsi="標楷體"/>
          <w:color w:val="000000"/>
          <w:sz w:val="28"/>
          <w:szCs w:val="28"/>
        </w:rPr>
      </w:pPr>
      <w:r>
        <w:rPr>
          <w:rFonts w:ascii="標楷體" w:eastAsia="標楷體" w:hAnsi="標楷體"/>
          <w:color w:val="000000"/>
          <w:sz w:val="28"/>
          <w:szCs w:val="28"/>
        </w:rPr>
        <w:t>（二）設置目的。</w:t>
      </w:r>
    </w:p>
    <w:p w:rsidR="000512B5" w:rsidRDefault="00C26E38">
      <w:pPr>
        <w:spacing w:line="460" w:lineRule="exact"/>
        <w:ind w:left="847" w:firstLine="3"/>
        <w:rPr>
          <w:rFonts w:ascii="標楷體" w:eastAsia="標楷體" w:hAnsi="標楷體"/>
          <w:color w:val="000000"/>
          <w:sz w:val="28"/>
          <w:szCs w:val="28"/>
        </w:rPr>
      </w:pPr>
      <w:r>
        <w:rPr>
          <w:rFonts w:ascii="標楷體" w:eastAsia="標楷體" w:hAnsi="標楷體"/>
          <w:color w:val="000000"/>
          <w:sz w:val="28"/>
          <w:szCs w:val="28"/>
        </w:rPr>
        <w:t>（三）實施計畫。</w:t>
      </w:r>
    </w:p>
    <w:p w:rsidR="000512B5" w:rsidRDefault="00C26E38">
      <w:pPr>
        <w:spacing w:line="460" w:lineRule="exact"/>
        <w:ind w:left="847" w:firstLine="3"/>
        <w:rPr>
          <w:rFonts w:ascii="標楷體" w:eastAsia="標楷體" w:hAnsi="標楷體"/>
          <w:color w:val="000000"/>
          <w:sz w:val="28"/>
          <w:szCs w:val="28"/>
        </w:rPr>
      </w:pPr>
      <w:r>
        <w:rPr>
          <w:rFonts w:ascii="標楷體" w:eastAsia="標楷體" w:hAnsi="標楷體"/>
          <w:color w:val="000000"/>
          <w:sz w:val="28"/>
          <w:szCs w:val="28"/>
        </w:rPr>
        <w:t>（四）興建設施之基地地號及興建面積。</w:t>
      </w:r>
    </w:p>
    <w:p w:rsidR="000512B5" w:rsidRDefault="00C26E38">
      <w:pPr>
        <w:spacing w:line="460" w:lineRule="exact"/>
        <w:ind w:left="847" w:firstLine="3"/>
        <w:rPr>
          <w:rFonts w:ascii="標楷體" w:eastAsia="標楷體" w:hAnsi="標楷體"/>
          <w:color w:val="000000"/>
          <w:sz w:val="28"/>
          <w:szCs w:val="28"/>
        </w:rPr>
      </w:pPr>
      <w:r>
        <w:rPr>
          <w:rFonts w:ascii="標楷體" w:eastAsia="標楷體" w:hAnsi="標楷體"/>
          <w:color w:val="000000"/>
          <w:sz w:val="28"/>
          <w:szCs w:val="28"/>
        </w:rPr>
        <w:t>（五）涉及野生動物之飼養者，其種類及數量。</w:t>
      </w:r>
    </w:p>
    <w:p w:rsidR="000512B5" w:rsidRDefault="00C26E38">
      <w:pPr>
        <w:spacing w:line="460" w:lineRule="exact"/>
        <w:ind w:left="847" w:firstLine="3"/>
        <w:rPr>
          <w:rFonts w:ascii="標楷體" w:eastAsia="標楷體" w:hAnsi="標楷體"/>
          <w:color w:val="000000"/>
          <w:sz w:val="28"/>
          <w:szCs w:val="28"/>
        </w:rPr>
      </w:pPr>
      <w:r>
        <w:rPr>
          <w:rFonts w:ascii="標楷體" w:eastAsia="標楷體" w:hAnsi="標楷體"/>
          <w:color w:val="000000"/>
          <w:sz w:val="28"/>
          <w:szCs w:val="28"/>
        </w:rPr>
        <w:t>（六）申請用地使用現況、經營概況及鄰接區域現況分析。</w:t>
      </w:r>
    </w:p>
    <w:p w:rsidR="000512B5" w:rsidRDefault="00C26E38">
      <w:pPr>
        <w:spacing w:line="460" w:lineRule="exact"/>
        <w:ind w:left="847" w:firstLine="3"/>
        <w:rPr>
          <w:rFonts w:ascii="標楷體" w:eastAsia="標楷體" w:hAnsi="標楷體"/>
          <w:color w:val="000000"/>
          <w:sz w:val="28"/>
          <w:szCs w:val="28"/>
        </w:rPr>
      </w:pPr>
      <w:r>
        <w:rPr>
          <w:rFonts w:ascii="標楷體" w:eastAsia="標楷體" w:hAnsi="標楷體"/>
          <w:color w:val="000000"/>
          <w:sz w:val="28"/>
          <w:szCs w:val="28"/>
        </w:rPr>
        <w:t>（七）設施建造方式。</w:t>
      </w:r>
    </w:p>
    <w:p w:rsidR="000512B5" w:rsidRDefault="00C26E38">
      <w:pPr>
        <w:spacing w:line="460" w:lineRule="exact"/>
        <w:ind w:left="847" w:firstLine="3"/>
        <w:rPr>
          <w:rFonts w:ascii="標楷體" w:eastAsia="標楷體" w:hAnsi="標楷體"/>
          <w:color w:val="000000"/>
          <w:sz w:val="28"/>
          <w:szCs w:val="28"/>
        </w:rPr>
      </w:pPr>
      <w:r>
        <w:rPr>
          <w:rFonts w:ascii="標楷體" w:eastAsia="標楷體" w:hAnsi="標楷體"/>
          <w:color w:val="000000"/>
          <w:sz w:val="28"/>
          <w:szCs w:val="28"/>
        </w:rPr>
        <w:t>（八）引用水之來源及廢、污水處理計畫。</w:t>
      </w:r>
    </w:p>
    <w:p w:rsidR="000512B5" w:rsidRDefault="00C26E38">
      <w:pPr>
        <w:spacing w:line="460" w:lineRule="exact"/>
        <w:ind w:left="847" w:firstLine="3"/>
        <w:rPr>
          <w:rFonts w:ascii="標楷體" w:eastAsia="標楷體" w:hAnsi="標楷體"/>
          <w:color w:val="000000"/>
          <w:sz w:val="28"/>
          <w:szCs w:val="28"/>
        </w:rPr>
      </w:pPr>
      <w:r>
        <w:rPr>
          <w:rFonts w:ascii="標楷體" w:eastAsia="標楷體" w:hAnsi="標楷體"/>
          <w:color w:val="000000"/>
          <w:sz w:val="28"/>
          <w:szCs w:val="28"/>
        </w:rPr>
        <w:t>（九）對周邊農業環境之影響。</w:t>
      </w:r>
    </w:p>
    <w:p w:rsidR="000512B5" w:rsidRDefault="00C26E38">
      <w:pPr>
        <w:spacing w:line="460" w:lineRule="exact"/>
        <w:ind w:left="847" w:firstLine="3"/>
        <w:rPr>
          <w:rFonts w:ascii="標楷體" w:eastAsia="標楷體" w:hAnsi="標楷體"/>
          <w:color w:val="000000"/>
          <w:sz w:val="28"/>
          <w:szCs w:val="28"/>
        </w:rPr>
      </w:pPr>
      <w:r>
        <w:rPr>
          <w:rFonts w:ascii="標楷體" w:eastAsia="標楷體" w:hAnsi="標楷體"/>
          <w:color w:val="000000"/>
          <w:sz w:val="28"/>
          <w:szCs w:val="28"/>
        </w:rPr>
        <w:t>（十）農業廢棄物處理及再利用計畫。</w:t>
      </w:r>
    </w:p>
    <w:p w:rsidR="000512B5" w:rsidRDefault="00C26E38">
      <w:pPr>
        <w:numPr>
          <w:ilvl w:val="0"/>
          <w:numId w:val="1"/>
        </w:numPr>
        <w:spacing w:line="460" w:lineRule="exact"/>
        <w:ind w:left="993" w:hanging="993"/>
        <w:rPr>
          <w:rFonts w:ascii="標楷體" w:eastAsia="標楷體" w:hAnsi="標楷體"/>
          <w:color w:val="000000"/>
          <w:sz w:val="28"/>
          <w:szCs w:val="28"/>
        </w:rPr>
      </w:pPr>
      <w:r>
        <w:rPr>
          <w:rFonts w:ascii="標楷體" w:eastAsia="標楷體" w:hAnsi="標楷體"/>
          <w:color w:val="000000"/>
          <w:sz w:val="28"/>
          <w:szCs w:val="28"/>
        </w:rPr>
        <w:t>申請作水產養殖設施容許使用，符合本辦法第二十一條規定者，申請人應擬具經營計畫，並敘明下列事項，經營計畫變更時，亦同：</w:t>
      </w:r>
    </w:p>
    <w:p w:rsidR="000512B5" w:rsidRDefault="00C26E38">
      <w:pPr>
        <w:spacing w:line="460" w:lineRule="exact"/>
        <w:ind w:left="845" w:firstLine="6"/>
        <w:rPr>
          <w:rFonts w:ascii="標楷體" w:eastAsia="標楷體" w:hAnsi="標楷體"/>
          <w:color w:val="000000"/>
          <w:sz w:val="28"/>
          <w:szCs w:val="28"/>
        </w:rPr>
      </w:pPr>
      <w:r>
        <w:rPr>
          <w:rFonts w:ascii="標楷體" w:eastAsia="標楷體" w:hAnsi="標楷體"/>
          <w:color w:val="000000"/>
          <w:sz w:val="28"/>
          <w:szCs w:val="28"/>
        </w:rPr>
        <w:t>（一）設施名稱。</w:t>
      </w:r>
    </w:p>
    <w:p w:rsidR="000512B5" w:rsidRDefault="00C26E38">
      <w:pPr>
        <w:spacing w:line="460" w:lineRule="exact"/>
        <w:ind w:left="845" w:firstLine="6"/>
        <w:rPr>
          <w:rFonts w:ascii="標楷體" w:eastAsia="標楷體" w:hAnsi="標楷體"/>
          <w:color w:val="000000"/>
          <w:sz w:val="28"/>
          <w:szCs w:val="28"/>
        </w:rPr>
      </w:pPr>
      <w:r>
        <w:rPr>
          <w:rFonts w:ascii="標楷體" w:eastAsia="標楷體" w:hAnsi="標楷體"/>
          <w:color w:val="000000"/>
          <w:sz w:val="28"/>
          <w:szCs w:val="28"/>
        </w:rPr>
        <w:t>（二）設置目的。</w:t>
      </w:r>
    </w:p>
    <w:p w:rsidR="000512B5" w:rsidRDefault="00C26E38">
      <w:pPr>
        <w:spacing w:line="460" w:lineRule="exact"/>
        <w:ind w:left="845" w:firstLine="6"/>
        <w:rPr>
          <w:rFonts w:ascii="標楷體" w:eastAsia="標楷體" w:hAnsi="標楷體"/>
          <w:color w:val="000000"/>
          <w:sz w:val="28"/>
          <w:szCs w:val="28"/>
        </w:rPr>
      </w:pPr>
      <w:r>
        <w:rPr>
          <w:rFonts w:ascii="標楷體" w:eastAsia="標楷體" w:hAnsi="標楷體"/>
          <w:color w:val="000000"/>
          <w:sz w:val="28"/>
          <w:szCs w:val="28"/>
        </w:rPr>
        <w:t>（三）生產計畫。</w:t>
      </w:r>
    </w:p>
    <w:p w:rsidR="000512B5" w:rsidRDefault="00C26E38">
      <w:pPr>
        <w:spacing w:line="460" w:lineRule="exact"/>
        <w:ind w:left="845" w:firstLine="6"/>
        <w:rPr>
          <w:rFonts w:ascii="標楷體" w:eastAsia="標楷體" w:hAnsi="標楷體"/>
          <w:color w:val="000000"/>
          <w:sz w:val="28"/>
          <w:szCs w:val="28"/>
        </w:rPr>
      </w:pPr>
      <w:r>
        <w:rPr>
          <w:rFonts w:ascii="標楷體" w:eastAsia="標楷體" w:hAnsi="標楷體"/>
          <w:color w:val="000000"/>
          <w:sz w:val="28"/>
          <w:szCs w:val="28"/>
        </w:rPr>
        <w:t>（四）申請用地使用現況經營概況及鄰接區域現況分析。</w:t>
      </w:r>
    </w:p>
    <w:p w:rsidR="000512B5" w:rsidRDefault="00C26E38">
      <w:pPr>
        <w:spacing w:line="460" w:lineRule="exact"/>
        <w:ind w:left="845" w:firstLine="6"/>
        <w:rPr>
          <w:rFonts w:ascii="標楷體" w:eastAsia="標楷體" w:hAnsi="標楷體"/>
          <w:color w:val="000000"/>
          <w:sz w:val="28"/>
          <w:szCs w:val="28"/>
        </w:rPr>
      </w:pPr>
      <w:r>
        <w:rPr>
          <w:rFonts w:ascii="標楷體" w:eastAsia="標楷體" w:hAnsi="標楷體"/>
          <w:color w:val="000000"/>
          <w:sz w:val="28"/>
          <w:szCs w:val="28"/>
        </w:rPr>
        <w:t>（五）興建設施之基地地號及興建面積。</w:t>
      </w:r>
    </w:p>
    <w:p w:rsidR="000512B5" w:rsidRDefault="00C26E38">
      <w:pPr>
        <w:spacing w:line="460" w:lineRule="exact"/>
        <w:ind w:left="845" w:firstLine="6"/>
        <w:rPr>
          <w:rFonts w:ascii="標楷體" w:eastAsia="標楷體" w:hAnsi="標楷體"/>
          <w:color w:val="000000"/>
          <w:sz w:val="28"/>
          <w:szCs w:val="28"/>
        </w:rPr>
      </w:pPr>
      <w:r>
        <w:rPr>
          <w:rFonts w:ascii="標楷體" w:eastAsia="標楷體" w:hAnsi="標楷體"/>
          <w:color w:val="000000"/>
          <w:sz w:val="28"/>
          <w:szCs w:val="28"/>
        </w:rPr>
        <w:t>（六）設施建造方式。</w:t>
      </w:r>
    </w:p>
    <w:p w:rsidR="000512B5" w:rsidRDefault="00C26E38">
      <w:pPr>
        <w:spacing w:line="460" w:lineRule="exact"/>
        <w:ind w:left="845" w:firstLine="6"/>
        <w:rPr>
          <w:rFonts w:ascii="標楷體" w:eastAsia="標楷體" w:hAnsi="標楷體"/>
          <w:color w:val="000000"/>
          <w:sz w:val="28"/>
          <w:szCs w:val="28"/>
        </w:rPr>
      </w:pPr>
      <w:r>
        <w:rPr>
          <w:rFonts w:ascii="標楷體" w:eastAsia="標楷體" w:hAnsi="標楷體"/>
          <w:color w:val="000000"/>
          <w:sz w:val="28"/>
          <w:szCs w:val="28"/>
        </w:rPr>
        <w:t>（七）引用水之來源及廢、污水處理計畫。</w:t>
      </w:r>
    </w:p>
    <w:p w:rsidR="000512B5" w:rsidRDefault="00C26E38">
      <w:pPr>
        <w:spacing w:line="460" w:lineRule="exact"/>
        <w:ind w:left="845" w:firstLine="6"/>
        <w:rPr>
          <w:rFonts w:ascii="標楷體" w:eastAsia="標楷體" w:hAnsi="標楷體"/>
          <w:color w:val="000000"/>
          <w:sz w:val="28"/>
          <w:szCs w:val="28"/>
        </w:rPr>
      </w:pPr>
      <w:r>
        <w:rPr>
          <w:rFonts w:ascii="標楷體" w:eastAsia="標楷體" w:hAnsi="標楷體"/>
          <w:color w:val="000000"/>
          <w:sz w:val="28"/>
          <w:szCs w:val="28"/>
        </w:rPr>
        <w:t>（八）對周邊農業環境之影響。</w:t>
      </w:r>
    </w:p>
    <w:p w:rsidR="000512B5" w:rsidRDefault="00C26E38">
      <w:pPr>
        <w:spacing w:line="460" w:lineRule="exact"/>
        <w:ind w:left="845" w:firstLine="6"/>
        <w:rPr>
          <w:rFonts w:ascii="標楷體" w:eastAsia="標楷體" w:hAnsi="標楷體"/>
          <w:color w:val="000000"/>
          <w:sz w:val="28"/>
          <w:szCs w:val="28"/>
        </w:rPr>
      </w:pPr>
      <w:r>
        <w:rPr>
          <w:rFonts w:ascii="標楷體" w:eastAsia="標楷體" w:hAnsi="標楷體"/>
          <w:color w:val="000000"/>
          <w:sz w:val="28"/>
          <w:szCs w:val="28"/>
        </w:rPr>
        <w:t>（九）農業事業廢棄物處理及再利用計畫。</w:t>
      </w:r>
    </w:p>
    <w:p w:rsidR="000512B5" w:rsidRDefault="00C26E38">
      <w:pPr>
        <w:numPr>
          <w:ilvl w:val="0"/>
          <w:numId w:val="1"/>
        </w:numPr>
        <w:spacing w:line="460" w:lineRule="exact"/>
        <w:ind w:left="993" w:hanging="993"/>
        <w:rPr>
          <w:rFonts w:ascii="標楷體" w:eastAsia="標楷體" w:hAnsi="標楷體"/>
          <w:color w:val="000000"/>
          <w:sz w:val="28"/>
          <w:szCs w:val="28"/>
        </w:rPr>
      </w:pPr>
      <w:r>
        <w:rPr>
          <w:rFonts w:ascii="標楷體" w:eastAsia="標楷體" w:hAnsi="標楷體"/>
          <w:color w:val="000000"/>
          <w:sz w:val="28"/>
          <w:szCs w:val="28"/>
        </w:rPr>
        <w:t>水產養殖設施其審查程序及核定權限，依下列規定辦理：</w:t>
      </w:r>
    </w:p>
    <w:p w:rsidR="000512B5" w:rsidRDefault="00C26E38">
      <w:pPr>
        <w:spacing w:line="460" w:lineRule="exact"/>
        <w:ind w:left="1695" w:hanging="848"/>
        <w:rPr>
          <w:rFonts w:ascii="標楷體" w:eastAsia="標楷體" w:hAnsi="標楷體"/>
          <w:color w:val="000000"/>
          <w:sz w:val="28"/>
          <w:szCs w:val="28"/>
        </w:rPr>
      </w:pPr>
      <w:r>
        <w:rPr>
          <w:rFonts w:ascii="標楷體" w:eastAsia="標楷體" w:hAnsi="標楷體"/>
          <w:color w:val="000000"/>
          <w:sz w:val="28"/>
          <w:szCs w:val="28"/>
        </w:rPr>
        <w:t>（一）申請面積三百三十平方公尺以下者，由區公所審查核定。</w:t>
      </w:r>
    </w:p>
    <w:p w:rsidR="000512B5" w:rsidRDefault="00C26E38">
      <w:pPr>
        <w:spacing w:line="460" w:lineRule="exact"/>
        <w:ind w:left="1695" w:hanging="848"/>
        <w:rPr>
          <w:rFonts w:ascii="標楷體" w:eastAsia="標楷體" w:hAnsi="標楷體"/>
          <w:color w:val="000000"/>
          <w:sz w:val="28"/>
          <w:szCs w:val="28"/>
        </w:rPr>
      </w:pPr>
      <w:r>
        <w:rPr>
          <w:rFonts w:ascii="標楷體" w:eastAsia="標楷體" w:hAnsi="標楷體"/>
          <w:color w:val="000000"/>
          <w:sz w:val="28"/>
          <w:szCs w:val="28"/>
        </w:rPr>
        <w:t>（二）申請面積超過三百三十平方公尺者，區公所於完成書面審查後，</w:t>
      </w:r>
      <w:r>
        <w:rPr>
          <w:rFonts w:ascii="標楷體" w:eastAsia="標楷體" w:hAnsi="標楷體"/>
          <w:color w:val="000000"/>
          <w:sz w:val="28"/>
          <w:szCs w:val="28"/>
        </w:rPr>
        <w:lastRenderedPageBreak/>
        <w:t>送本府核定。</w:t>
      </w:r>
    </w:p>
    <w:p w:rsidR="000512B5" w:rsidRDefault="00C26E38">
      <w:pPr>
        <w:spacing w:line="460" w:lineRule="exact"/>
        <w:ind w:left="1695" w:hanging="848"/>
        <w:rPr>
          <w:rFonts w:ascii="標楷體" w:eastAsia="標楷體" w:hAnsi="標楷體"/>
          <w:color w:val="000000"/>
          <w:sz w:val="28"/>
          <w:szCs w:val="28"/>
        </w:rPr>
      </w:pPr>
      <w:r>
        <w:rPr>
          <w:rFonts w:ascii="標楷體" w:eastAsia="標楷體" w:hAnsi="標楷體"/>
          <w:color w:val="000000"/>
          <w:sz w:val="28"/>
          <w:szCs w:val="28"/>
        </w:rPr>
        <w:t>（三）申請區位屬原住民保留地、森林區、風景區、及國家公園區者，區公所於完成書面審查後，送本府核定。</w:t>
      </w:r>
    </w:p>
    <w:p w:rsidR="000512B5" w:rsidRDefault="00C26E38">
      <w:pPr>
        <w:spacing w:line="460" w:lineRule="exact"/>
        <w:ind w:left="1695" w:hanging="848"/>
        <w:rPr>
          <w:rFonts w:ascii="標楷體" w:eastAsia="標楷體" w:hAnsi="標楷體"/>
          <w:color w:val="000000"/>
          <w:sz w:val="28"/>
          <w:szCs w:val="28"/>
        </w:rPr>
      </w:pPr>
      <w:r>
        <w:rPr>
          <w:rFonts w:ascii="標楷體" w:eastAsia="標楷體" w:hAnsi="標楷體"/>
          <w:color w:val="000000"/>
          <w:sz w:val="28"/>
          <w:szCs w:val="28"/>
        </w:rPr>
        <w:t>（四）依本要點第九點、第十一點、第十四點及新增農業設施面積之總合超過三百三十平方公尺者，區公所於完成書面審查後，送本府核定。</w:t>
      </w:r>
    </w:p>
    <w:p w:rsidR="000512B5" w:rsidRDefault="00C26E38">
      <w:pPr>
        <w:numPr>
          <w:ilvl w:val="0"/>
          <w:numId w:val="1"/>
        </w:numPr>
        <w:spacing w:line="460" w:lineRule="exact"/>
        <w:ind w:left="993" w:hanging="993"/>
        <w:rPr>
          <w:rFonts w:ascii="標楷體" w:eastAsia="標楷體" w:hAnsi="標楷體"/>
          <w:color w:val="000000"/>
          <w:sz w:val="28"/>
          <w:szCs w:val="28"/>
        </w:rPr>
      </w:pPr>
      <w:r>
        <w:rPr>
          <w:rFonts w:ascii="標楷體" w:eastAsia="標楷體" w:hAnsi="標楷體"/>
          <w:color w:val="000000"/>
          <w:sz w:val="28"/>
          <w:szCs w:val="28"/>
        </w:rPr>
        <w:t>申請作畜牧設施容許使用，符合本辦法第二十三條規定者，申請人應擬具經營計畫，並敘明下列事項，經營計畫變更時，亦同：</w:t>
      </w:r>
    </w:p>
    <w:p w:rsidR="000512B5" w:rsidRDefault="00C26E38">
      <w:pPr>
        <w:spacing w:line="460" w:lineRule="exact"/>
        <w:ind w:left="845" w:firstLine="3"/>
        <w:rPr>
          <w:rFonts w:ascii="標楷體" w:eastAsia="標楷體" w:hAnsi="標楷體"/>
          <w:color w:val="000000"/>
          <w:sz w:val="28"/>
          <w:szCs w:val="28"/>
        </w:rPr>
      </w:pPr>
      <w:r>
        <w:rPr>
          <w:rFonts w:ascii="標楷體" w:eastAsia="標楷體" w:hAnsi="標楷體"/>
          <w:color w:val="000000"/>
          <w:sz w:val="28"/>
          <w:szCs w:val="28"/>
        </w:rPr>
        <w:t>（一）設施名稱。</w:t>
      </w:r>
    </w:p>
    <w:p w:rsidR="000512B5" w:rsidRDefault="00C26E38">
      <w:pPr>
        <w:spacing w:line="460" w:lineRule="exact"/>
        <w:ind w:left="845" w:firstLine="3"/>
        <w:rPr>
          <w:rFonts w:ascii="標楷體" w:eastAsia="標楷體" w:hAnsi="標楷體"/>
          <w:color w:val="000000"/>
          <w:sz w:val="28"/>
          <w:szCs w:val="28"/>
        </w:rPr>
      </w:pPr>
      <w:r>
        <w:rPr>
          <w:rFonts w:ascii="標楷體" w:eastAsia="標楷體" w:hAnsi="標楷體"/>
          <w:color w:val="000000"/>
          <w:sz w:val="28"/>
          <w:szCs w:val="28"/>
        </w:rPr>
        <w:t>（二）設置目的。</w:t>
      </w:r>
    </w:p>
    <w:p w:rsidR="000512B5" w:rsidRDefault="00C26E38">
      <w:pPr>
        <w:spacing w:line="460" w:lineRule="exact"/>
        <w:ind w:left="845" w:firstLine="3"/>
        <w:rPr>
          <w:rFonts w:ascii="標楷體" w:eastAsia="標楷體" w:hAnsi="標楷體"/>
          <w:color w:val="000000"/>
          <w:sz w:val="28"/>
          <w:szCs w:val="28"/>
        </w:rPr>
      </w:pPr>
      <w:r>
        <w:rPr>
          <w:rFonts w:ascii="標楷體" w:eastAsia="標楷體" w:hAnsi="標楷體"/>
          <w:color w:val="000000"/>
          <w:sz w:val="28"/>
          <w:szCs w:val="28"/>
        </w:rPr>
        <w:t>（三）生產計畫。</w:t>
      </w:r>
    </w:p>
    <w:p w:rsidR="000512B5" w:rsidRDefault="00C26E38">
      <w:pPr>
        <w:spacing w:line="460" w:lineRule="exact"/>
        <w:ind w:left="845" w:firstLine="3"/>
        <w:rPr>
          <w:rFonts w:ascii="標楷體" w:eastAsia="標楷體" w:hAnsi="標楷體"/>
          <w:color w:val="000000"/>
          <w:sz w:val="28"/>
          <w:szCs w:val="28"/>
        </w:rPr>
      </w:pPr>
      <w:r>
        <w:rPr>
          <w:rFonts w:ascii="標楷體" w:eastAsia="標楷體" w:hAnsi="標楷體"/>
          <w:color w:val="000000"/>
          <w:sz w:val="28"/>
          <w:szCs w:val="28"/>
        </w:rPr>
        <w:t>（四）申請用地之使用現況及經營概況。</w:t>
      </w:r>
    </w:p>
    <w:p w:rsidR="000512B5" w:rsidRDefault="00C26E38">
      <w:pPr>
        <w:spacing w:line="460" w:lineRule="exact"/>
        <w:ind w:left="845" w:firstLine="3"/>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五</w:t>
      </w:r>
      <w:r>
        <w:rPr>
          <w:rFonts w:ascii="標楷體" w:eastAsia="標楷體" w:hAnsi="標楷體"/>
          <w:color w:val="000000"/>
          <w:sz w:val="28"/>
          <w:szCs w:val="28"/>
        </w:rPr>
        <w:t xml:space="preserve">) </w:t>
      </w:r>
      <w:r>
        <w:rPr>
          <w:rFonts w:ascii="標楷體" w:eastAsia="標楷體" w:hAnsi="標楷體"/>
          <w:color w:val="000000"/>
          <w:sz w:val="28"/>
          <w:szCs w:val="28"/>
        </w:rPr>
        <w:t>興建設施之基地地號及興建面積。</w:t>
      </w:r>
    </w:p>
    <w:p w:rsidR="000512B5" w:rsidRDefault="00C26E38">
      <w:pPr>
        <w:spacing w:line="460" w:lineRule="exact"/>
        <w:ind w:left="845" w:firstLine="3"/>
        <w:rPr>
          <w:rFonts w:ascii="標楷體" w:eastAsia="標楷體" w:hAnsi="標楷體"/>
          <w:color w:val="000000"/>
          <w:sz w:val="28"/>
          <w:szCs w:val="28"/>
        </w:rPr>
      </w:pPr>
      <w:r>
        <w:rPr>
          <w:rFonts w:ascii="標楷體" w:eastAsia="標楷體" w:hAnsi="標楷體"/>
          <w:color w:val="000000"/>
          <w:sz w:val="28"/>
          <w:szCs w:val="28"/>
        </w:rPr>
        <w:t>（六）設施建造方式。</w:t>
      </w:r>
    </w:p>
    <w:p w:rsidR="000512B5" w:rsidRDefault="00C26E38">
      <w:pPr>
        <w:spacing w:line="460" w:lineRule="exact"/>
        <w:ind w:left="845" w:firstLine="3"/>
        <w:rPr>
          <w:rFonts w:ascii="標楷體" w:eastAsia="標楷體" w:hAnsi="標楷體"/>
          <w:color w:val="000000"/>
          <w:sz w:val="28"/>
          <w:szCs w:val="28"/>
        </w:rPr>
      </w:pPr>
      <w:r>
        <w:rPr>
          <w:rFonts w:ascii="標楷體" w:eastAsia="標楷體" w:hAnsi="標楷體"/>
          <w:color w:val="000000"/>
          <w:sz w:val="28"/>
          <w:szCs w:val="28"/>
        </w:rPr>
        <w:t>（七）引用水之來源及廢、污水處理計畫。</w:t>
      </w:r>
    </w:p>
    <w:p w:rsidR="000512B5" w:rsidRDefault="00C26E38">
      <w:pPr>
        <w:spacing w:line="460" w:lineRule="exact"/>
        <w:ind w:left="845" w:firstLine="3"/>
        <w:rPr>
          <w:rFonts w:ascii="標楷體" w:eastAsia="標楷體" w:hAnsi="標楷體"/>
          <w:color w:val="000000"/>
          <w:sz w:val="28"/>
          <w:szCs w:val="28"/>
        </w:rPr>
      </w:pPr>
      <w:r>
        <w:rPr>
          <w:rFonts w:ascii="標楷體" w:eastAsia="標楷體" w:hAnsi="標楷體"/>
          <w:color w:val="000000"/>
          <w:sz w:val="28"/>
          <w:szCs w:val="28"/>
        </w:rPr>
        <w:t>（八）對周邊農業環境之影響。</w:t>
      </w:r>
    </w:p>
    <w:p w:rsidR="000512B5" w:rsidRDefault="00C26E38">
      <w:pPr>
        <w:spacing w:line="460" w:lineRule="exact"/>
        <w:ind w:left="845" w:firstLine="3"/>
        <w:rPr>
          <w:rFonts w:ascii="標楷體" w:eastAsia="標楷體" w:hAnsi="標楷體"/>
          <w:color w:val="000000"/>
          <w:sz w:val="28"/>
          <w:szCs w:val="28"/>
        </w:rPr>
      </w:pPr>
      <w:r>
        <w:rPr>
          <w:rFonts w:ascii="標楷體" w:eastAsia="標楷體" w:hAnsi="標楷體"/>
          <w:color w:val="000000"/>
          <w:sz w:val="28"/>
          <w:szCs w:val="28"/>
        </w:rPr>
        <w:t>（九）農業事業廢棄物處理及再利用計畫。</w:t>
      </w:r>
    </w:p>
    <w:p w:rsidR="000512B5" w:rsidRDefault="00C26E38">
      <w:pPr>
        <w:numPr>
          <w:ilvl w:val="0"/>
          <w:numId w:val="1"/>
        </w:numPr>
        <w:spacing w:line="460" w:lineRule="exact"/>
        <w:ind w:left="993" w:hanging="995"/>
        <w:rPr>
          <w:rFonts w:ascii="標楷體" w:eastAsia="標楷體" w:hAnsi="標楷體"/>
          <w:color w:val="000000"/>
          <w:sz w:val="28"/>
          <w:szCs w:val="28"/>
        </w:rPr>
      </w:pPr>
      <w:r>
        <w:rPr>
          <w:rFonts w:ascii="標楷體" w:eastAsia="標楷體" w:hAnsi="標楷體"/>
          <w:color w:val="000000"/>
          <w:sz w:val="28"/>
          <w:szCs w:val="28"/>
        </w:rPr>
        <w:t>依本要</w:t>
      </w:r>
      <w:r>
        <w:rPr>
          <w:rFonts w:ascii="標楷體" w:eastAsia="標楷體" w:hAnsi="標楷體"/>
          <w:color w:val="000000"/>
          <w:sz w:val="28"/>
          <w:szCs w:val="28"/>
        </w:rPr>
        <w:t>點第九點第二款至第四款、第十一點第二款至第四款、第十四點第二款至第四款、第十五點辦理書面審查之案件，應填具書面審查表。</w:t>
      </w:r>
    </w:p>
    <w:p w:rsidR="000512B5" w:rsidRDefault="00C26E38">
      <w:pPr>
        <w:numPr>
          <w:ilvl w:val="0"/>
          <w:numId w:val="1"/>
        </w:numPr>
        <w:spacing w:line="460" w:lineRule="exact"/>
        <w:ind w:left="993" w:hanging="995"/>
        <w:rPr>
          <w:rFonts w:ascii="標楷體" w:eastAsia="標楷體" w:hAnsi="標楷體"/>
          <w:color w:val="000000"/>
          <w:sz w:val="28"/>
          <w:szCs w:val="28"/>
        </w:rPr>
      </w:pPr>
      <w:r>
        <w:rPr>
          <w:rFonts w:ascii="標楷體" w:eastAsia="標楷體" w:hAnsi="標楷體"/>
          <w:color w:val="000000"/>
          <w:sz w:val="28"/>
          <w:szCs w:val="28"/>
        </w:rPr>
        <w:t>申請農業用地作農業設施容許使用由區公所審查符合規定者，區公所應依本辦法第五條規定，核發農業用地作農業設施容許使用同意書。</w:t>
      </w:r>
    </w:p>
    <w:p w:rsidR="000512B5" w:rsidRDefault="00C26E38">
      <w:pPr>
        <w:numPr>
          <w:ilvl w:val="0"/>
          <w:numId w:val="1"/>
        </w:numPr>
        <w:spacing w:line="460" w:lineRule="exact"/>
        <w:ind w:left="993" w:hanging="995"/>
        <w:rPr>
          <w:rFonts w:ascii="標楷體" w:eastAsia="標楷體" w:hAnsi="標楷體"/>
          <w:color w:val="000000"/>
          <w:sz w:val="28"/>
          <w:szCs w:val="28"/>
        </w:rPr>
      </w:pPr>
      <w:r>
        <w:rPr>
          <w:rFonts w:ascii="標楷體" w:eastAsia="標楷體" w:hAnsi="標楷體"/>
          <w:color w:val="000000"/>
          <w:sz w:val="28"/>
          <w:szCs w:val="28"/>
        </w:rPr>
        <w:t>區公所於核發農業用地作農業設施容許使用同意書後應造冊列管，並按月送本府該月核發之清冊。</w:t>
      </w:r>
    </w:p>
    <w:p w:rsidR="000512B5" w:rsidRDefault="00C26E38">
      <w:pPr>
        <w:numPr>
          <w:ilvl w:val="0"/>
          <w:numId w:val="1"/>
        </w:numPr>
        <w:spacing w:line="460" w:lineRule="exact"/>
        <w:ind w:left="993" w:hanging="995"/>
        <w:rPr>
          <w:rFonts w:ascii="標楷體" w:eastAsia="標楷體" w:hAnsi="標楷體"/>
          <w:color w:val="000000"/>
          <w:sz w:val="28"/>
          <w:szCs w:val="28"/>
        </w:rPr>
      </w:pPr>
      <w:r>
        <w:rPr>
          <w:rFonts w:ascii="標楷體" w:eastAsia="標楷體" w:hAnsi="標楷體"/>
          <w:color w:val="000000"/>
          <w:sz w:val="28"/>
          <w:szCs w:val="28"/>
        </w:rPr>
        <w:t>容許使用案件，核定機關應會同有關機關（單位）實地勘查，並製成紀錄。</w:t>
      </w:r>
    </w:p>
    <w:p w:rsidR="000512B5" w:rsidRDefault="00C26E38">
      <w:pPr>
        <w:numPr>
          <w:ilvl w:val="0"/>
          <w:numId w:val="1"/>
        </w:numPr>
        <w:spacing w:line="460" w:lineRule="exact"/>
        <w:ind w:left="993" w:hanging="995"/>
        <w:rPr>
          <w:rFonts w:ascii="標楷體" w:eastAsia="標楷體" w:hAnsi="標楷體"/>
          <w:color w:val="000000"/>
          <w:sz w:val="28"/>
          <w:szCs w:val="28"/>
        </w:rPr>
      </w:pPr>
      <w:r>
        <w:rPr>
          <w:rFonts w:ascii="標楷體" w:eastAsia="標楷體" w:hAnsi="標楷體"/>
          <w:color w:val="000000"/>
          <w:sz w:val="28"/>
          <w:szCs w:val="28"/>
        </w:rPr>
        <w:t>申請休閒農業設施容許使用，應依休閒農業輔導管理辦法規定提出申請。</w:t>
      </w:r>
    </w:p>
    <w:p w:rsidR="000512B5" w:rsidRDefault="00C26E38">
      <w:pPr>
        <w:numPr>
          <w:ilvl w:val="0"/>
          <w:numId w:val="1"/>
        </w:numPr>
        <w:spacing w:line="460" w:lineRule="exact"/>
        <w:ind w:left="1134" w:hanging="1136"/>
        <w:rPr>
          <w:rFonts w:ascii="標楷體" w:eastAsia="標楷體" w:hAnsi="標楷體"/>
          <w:color w:val="000000"/>
          <w:sz w:val="28"/>
          <w:szCs w:val="28"/>
        </w:rPr>
      </w:pPr>
      <w:r>
        <w:rPr>
          <w:rFonts w:ascii="標楷體" w:eastAsia="標楷體" w:hAnsi="標楷體"/>
          <w:color w:val="000000"/>
          <w:sz w:val="28"/>
          <w:szCs w:val="28"/>
        </w:rPr>
        <w:t>區公所受理農業設施申請案，經審查不符規定者，應敘</w:t>
      </w:r>
      <w:r>
        <w:rPr>
          <w:rFonts w:ascii="標楷體" w:eastAsia="標楷體" w:hAnsi="標楷體"/>
          <w:color w:val="000000"/>
          <w:sz w:val="28"/>
          <w:szCs w:val="28"/>
        </w:rPr>
        <w:t>明理由依本辦法第六條規定辦理。</w:t>
      </w:r>
    </w:p>
    <w:p w:rsidR="000512B5" w:rsidRDefault="00C26E38">
      <w:pPr>
        <w:numPr>
          <w:ilvl w:val="0"/>
          <w:numId w:val="1"/>
        </w:numPr>
        <w:spacing w:line="460" w:lineRule="exact"/>
        <w:ind w:left="1134" w:hanging="1136"/>
        <w:rPr>
          <w:rFonts w:ascii="標楷體" w:eastAsia="標楷體" w:hAnsi="標楷體"/>
          <w:color w:val="000000"/>
          <w:sz w:val="28"/>
          <w:szCs w:val="28"/>
        </w:rPr>
      </w:pPr>
      <w:r>
        <w:rPr>
          <w:rFonts w:ascii="標楷體" w:eastAsia="標楷體" w:hAnsi="標楷體"/>
          <w:color w:val="000000"/>
          <w:sz w:val="28"/>
          <w:szCs w:val="28"/>
        </w:rPr>
        <w:lastRenderedPageBreak/>
        <w:t>於山坡地範圍內申請農業用地作農業設施容許使用，依水土保持法第十二條規定應擬具水土保持計畫書或得以簡易水土保持申報書代替者，應送請水土保持主管機關審查同意後始得核准容許使用。</w:t>
      </w:r>
    </w:p>
    <w:p w:rsidR="000512B5" w:rsidRDefault="00C26E38">
      <w:pPr>
        <w:numPr>
          <w:ilvl w:val="0"/>
          <w:numId w:val="1"/>
        </w:numPr>
        <w:spacing w:line="460" w:lineRule="exact"/>
        <w:ind w:left="1134" w:hanging="1136"/>
        <w:rPr>
          <w:rFonts w:ascii="標楷體" w:eastAsia="標楷體" w:hAnsi="標楷體"/>
          <w:color w:val="000000"/>
          <w:sz w:val="28"/>
          <w:szCs w:val="28"/>
        </w:rPr>
      </w:pPr>
      <w:r>
        <w:rPr>
          <w:rFonts w:ascii="標楷體" w:eastAsia="標楷體" w:hAnsi="標楷體"/>
          <w:color w:val="000000"/>
          <w:sz w:val="28"/>
          <w:szCs w:val="28"/>
        </w:rPr>
        <w:t>依本辦法取得同意容許使用之農業設施，依建築相關法令規定須申請建築執照者，應於六個月內向建築主管機關提出申請，未能於六個月內申請者，應於期限</w:t>
      </w:r>
      <w:r>
        <w:rPr>
          <w:rFonts w:ascii="標楷體" w:eastAsia="標楷體" w:hAnsi="標楷體"/>
          <w:color w:val="000000"/>
          <w:sz w:val="28"/>
          <w:szCs w:val="28"/>
        </w:rPr>
        <w:t>(</w:t>
      </w:r>
      <w:r>
        <w:rPr>
          <w:rFonts w:ascii="標楷體" w:eastAsia="標楷體" w:hAnsi="標楷體"/>
          <w:color w:val="000000"/>
          <w:sz w:val="28"/>
          <w:szCs w:val="28"/>
        </w:rPr>
        <w:t>六個月</w:t>
      </w:r>
      <w:r>
        <w:rPr>
          <w:rFonts w:ascii="標楷體" w:eastAsia="標楷體" w:hAnsi="標楷體"/>
          <w:color w:val="000000"/>
          <w:sz w:val="28"/>
          <w:szCs w:val="28"/>
        </w:rPr>
        <w:t>)</w:t>
      </w:r>
      <w:r>
        <w:rPr>
          <w:rFonts w:ascii="標楷體" w:eastAsia="標楷體" w:hAnsi="標楷體"/>
          <w:color w:val="000000"/>
          <w:sz w:val="28"/>
          <w:szCs w:val="28"/>
        </w:rPr>
        <w:t>內敘明理由向原申請機關申請展延，展延期限不得超過六個月，並以一次為限。</w:t>
      </w:r>
    </w:p>
    <w:p w:rsidR="000512B5" w:rsidRDefault="00C26E38">
      <w:pPr>
        <w:spacing w:line="460" w:lineRule="exact"/>
        <w:ind w:left="1133"/>
        <w:rPr>
          <w:rFonts w:eastAsia="標楷體"/>
          <w:color w:val="000000"/>
          <w:sz w:val="28"/>
          <w:szCs w:val="28"/>
        </w:rPr>
      </w:pPr>
      <w:r>
        <w:rPr>
          <w:rFonts w:eastAsia="標楷體"/>
          <w:color w:val="000000"/>
          <w:sz w:val="28"/>
          <w:szCs w:val="28"/>
        </w:rPr>
        <w:t>前項申請應檢附經本府或區公所核定之經營計畫書、營運設施等相關資料及平面配置圖、立面圖等相關書圖供審查。</w:t>
      </w:r>
    </w:p>
    <w:p w:rsidR="000512B5" w:rsidRDefault="00C26E38">
      <w:pPr>
        <w:numPr>
          <w:ilvl w:val="0"/>
          <w:numId w:val="1"/>
        </w:numPr>
        <w:spacing w:line="460" w:lineRule="exact"/>
        <w:ind w:left="1134" w:hanging="1136"/>
        <w:rPr>
          <w:rFonts w:ascii="標楷體" w:eastAsia="標楷體" w:hAnsi="標楷體"/>
          <w:color w:val="000000"/>
          <w:sz w:val="28"/>
          <w:szCs w:val="28"/>
        </w:rPr>
      </w:pPr>
      <w:r>
        <w:rPr>
          <w:rFonts w:ascii="標楷體" w:eastAsia="標楷體" w:hAnsi="標楷體"/>
          <w:color w:val="000000"/>
          <w:sz w:val="28"/>
          <w:szCs w:val="28"/>
        </w:rPr>
        <w:t>依本辦法取得農業用地作農業設施容許使用者，應依原核定之計畫內容使用，並不得作為住宅、工廠或其他非農業使用。但經核准工廠登記之農業設施，不在此限。</w:t>
      </w:r>
    </w:p>
    <w:p w:rsidR="000512B5" w:rsidRDefault="00C26E38">
      <w:pPr>
        <w:numPr>
          <w:ilvl w:val="0"/>
          <w:numId w:val="1"/>
        </w:numPr>
        <w:spacing w:line="460" w:lineRule="exact"/>
        <w:ind w:left="1134" w:hanging="1136"/>
        <w:rPr>
          <w:rFonts w:ascii="標楷體" w:eastAsia="標楷體" w:hAnsi="標楷體"/>
          <w:color w:val="000000"/>
          <w:sz w:val="28"/>
          <w:szCs w:val="28"/>
        </w:rPr>
      </w:pPr>
      <w:r>
        <w:rPr>
          <w:rFonts w:ascii="標楷體" w:eastAsia="標楷體" w:hAnsi="標楷體"/>
          <w:color w:val="000000"/>
          <w:sz w:val="28"/>
          <w:szCs w:val="28"/>
        </w:rPr>
        <w:t>本府及區公所主管單位應對取得容許使用之農業設施及其坐落之農業用地造冊列管，並視實際需要抽查是否依核定計畫內容使用；未依計畫內容使用者，原核定機關得限期於二個月內改正，未依期限改正者，廢止其許可，並通知區域計畫或都市計畫主管機關、水土保持主管機關、稅捐稽徵機關及建</w:t>
      </w:r>
      <w:r>
        <w:rPr>
          <w:rFonts w:ascii="標楷體" w:eastAsia="標楷體" w:hAnsi="標楷體"/>
          <w:color w:val="000000"/>
          <w:sz w:val="28"/>
          <w:szCs w:val="28"/>
        </w:rPr>
        <w:t>築管理機關依相關規定處理。但配合政策上需要休耕、休養、停養者，不在此限。若農業設施已依法領有建築執照者，於廢止許可時應一併通知建築主管機關處理。</w:t>
      </w:r>
    </w:p>
    <w:p w:rsidR="000512B5" w:rsidRDefault="00C26E38">
      <w:pPr>
        <w:spacing w:line="460" w:lineRule="exact"/>
        <w:ind w:left="1133"/>
        <w:rPr>
          <w:rFonts w:ascii="標楷體" w:eastAsia="標楷體" w:hAnsi="標楷體"/>
          <w:color w:val="000000"/>
          <w:sz w:val="28"/>
          <w:szCs w:val="28"/>
        </w:rPr>
      </w:pPr>
      <w:r>
        <w:rPr>
          <w:rFonts w:ascii="標楷體" w:eastAsia="標楷體" w:hAnsi="標楷體"/>
          <w:color w:val="000000"/>
          <w:sz w:val="28"/>
          <w:szCs w:val="28"/>
        </w:rPr>
        <w:t>農業設施之容許使用經廢止者，由農業局依違規程度排定優先順序後交由區域計畫法或都市計畫法主管機關依相關規定處理。涉及停止供水、供電事宜，併請台灣自來水股份有限公司及台灣電力股份有限公司依規定配合辦理。</w:t>
      </w:r>
    </w:p>
    <w:p w:rsidR="000512B5" w:rsidRDefault="00C26E38">
      <w:pPr>
        <w:numPr>
          <w:ilvl w:val="0"/>
          <w:numId w:val="1"/>
        </w:numPr>
        <w:spacing w:line="460" w:lineRule="exact"/>
        <w:ind w:left="1134" w:hanging="1136"/>
        <w:rPr>
          <w:rFonts w:ascii="標楷體" w:eastAsia="標楷體" w:hAnsi="標楷體"/>
          <w:color w:val="000000"/>
          <w:sz w:val="28"/>
          <w:szCs w:val="28"/>
        </w:rPr>
      </w:pPr>
      <w:r>
        <w:rPr>
          <w:rFonts w:ascii="標楷體" w:eastAsia="標楷體" w:hAnsi="標楷體"/>
          <w:color w:val="000000"/>
          <w:sz w:val="28"/>
          <w:szCs w:val="28"/>
        </w:rPr>
        <w:t>申請農業用地作農業設施容許使用者，應依農業主管機關受理申請許可案件及核發證明文件收費標準繳納相關費用。</w:t>
      </w:r>
    </w:p>
    <w:p w:rsidR="000512B5" w:rsidRDefault="000512B5">
      <w:pPr>
        <w:spacing w:line="460" w:lineRule="exact"/>
        <w:ind w:left="1134"/>
        <w:rPr>
          <w:rFonts w:ascii="標楷體" w:eastAsia="標楷體" w:hAnsi="標楷體"/>
          <w:color w:val="000000"/>
          <w:sz w:val="28"/>
          <w:szCs w:val="28"/>
        </w:rPr>
      </w:pPr>
    </w:p>
    <w:p w:rsidR="000512B5" w:rsidRDefault="000512B5">
      <w:pPr>
        <w:spacing w:line="460" w:lineRule="exact"/>
        <w:rPr>
          <w:color w:val="000000"/>
        </w:rPr>
      </w:pPr>
    </w:p>
    <w:sectPr w:rsidR="000512B5">
      <w:footerReference w:type="default" r:id="rId8"/>
      <w:pgSz w:w="11906" w:h="16838"/>
      <w:pgMar w:top="1134" w:right="1134" w:bottom="1134" w:left="1134"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26E38">
      <w:r>
        <w:separator/>
      </w:r>
    </w:p>
  </w:endnote>
  <w:endnote w:type="continuationSeparator" w:id="0">
    <w:p w:rsidR="00000000" w:rsidRDefault="00C2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A7F" w:rsidRDefault="00C26E38">
    <w:pPr>
      <w:pStyle w:val="a3"/>
      <w:jc w:val="center"/>
    </w:pPr>
    <w:r>
      <w:rPr>
        <w:lang w:val="zh-TW"/>
      </w:rPr>
      <w:fldChar w:fldCharType="begin"/>
    </w:r>
    <w:r>
      <w:rPr>
        <w:lang w:val="zh-TW"/>
      </w:rPr>
      <w:instrText xml:space="preserve"> PAGE </w:instrText>
    </w:r>
    <w:r>
      <w:rPr>
        <w:lang w:val="zh-TW"/>
      </w:rPr>
      <w:fldChar w:fldCharType="separate"/>
    </w:r>
    <w:r>
      <w:rPr>
        <w:noProof/>
        <w:lang w:val="zh-TW"/>
      </w:rPr>
      <w:t>2</w:t>
    </w:r>
    <w:r>
      <w:rPr>
        <w:lang w:val="zh-TW"/>
      </w:rPr>
      <w:fldChar w:fldCharType="end"/>
    </w:r>
  </w:p>
  <w:p w:rsidR="00AC7A7F" w:rsidRDefault="00C26E3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26E38">
      <w:r>
        <w:rPr>
          <w:color w:val="000000"/>
        </w:rPr>
        <w:separator/>
      </w:r>
    </w:p>
  </w:footnote>
  <w:footnote w:type="continuationSeparator" w:id="0">
    <w:p w:rsidR="00000000" w:rsidRDefault="00C26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36D1D"/>
    <w:multiLevelType w:val="multilevel"/>
    <w:tmpl w:val="8F88B7A6"/>
    <w:lvl w:ilvl="0">
      <w:start w:val="1"/>
      <w:numFmt w:val="taiwaneseCountingThousand"/>
      <w:lvlText w:val="%1、"/>
      <w:lvlJc w:val="left"/>
      <w:pPr>
        <w:ind w:left="720" w:hanging="720"/>
      </w:pPr>
    </w:lvl>
    <w:lvl w:ilvl="1">
      <w:start w:val="1"/>
      <w:numFmt w:val="ideographTraditional"/>
      <w:lvlText w:val="%2、"/>
      <w:lvlJc w:val="left"/>
      <w:pPr>
        <w:ind w:left="958" w:hanging="480"/>
      </w:pPr>
    </w:lvl>
    <w:lvl w:ilvl="2">
      <w:start w:val="1"/>
      <w:numFmt w:val="lowerRoman"/>
      <w:lvlText w:val="%3."/>
      <w:lvlJc w:val="right"/>
      <w:pPr>
        <w:ind w:left="1438" w:hanging="480"/>
      </w:pPr>
    </w:lvl>
    <w:lvl w:ilvl="3">
      <w:start w:val="1"/>
      <w:numFmt w:val="decimal"/>
      <w:lvlText w:val="%4."/>
      <w:lvlJc w:val="left"/>
      <w:pPr>
        <w:ind w:left="1918" w:hanging="480"/>
      </w:pPr>
    </w:lvl>
    <w:lvl w:ilvl="4">
      <w:start w:val="1"/>
      <w:numFmt w:val="ideographTraditional"/>
      <w:lvlText w:val="%5、"/>
      <w:lvlJc w:val="left"/>
      <w:pPr>
        <w:ind w:left="2398" w:hanging="480"/>
      </w:pPr>
    </w:lvl>
    <w:lvl w:ilvl="5">
      <w:start w:val="1"/>
      <w:numFmt w:val="lowerRoman"/>
      <w:lvlText w:val="%6."/>
      <w:lvlJc w:val="right"/>
      <w:pPr>
        <w:ind w:left="2878" w:hanging="480"/>
      </w:pPr>
    </w:lvl>
    <w:lvl w:ilvl="6">
      <w:start w:val="1"/>
      <w:numFmt w:val="decimal"/>
      <w:lvlText w:val="%7."/>
      <w:lvlJc w:val="left"/>
      <w:pPr>
        <w:ind w:left="3358" w:hanging="480"/>
      </w:pPr>
    </w:lvl>
    <w:lvl w:ilvl="7">
      <w:start w:val="1"/>
      <w:numFmt w:val="ideographTraditional"/>
      <w:lvlText w:val="%8、"/>
      <w:lvlJc w:val="left"/>
      <w:pPr>
        <w:ind w:left="3838" w:hanging="480"/>
      </w:pPr>
    </w:lvl>
    <w:lvl w:ilvl="8">
      <w:start w:val="1"/>
      <w:numFmt w:val="lowerRoman"/>
      <w:lvlText w:val="%9."/>
      <w:lvlJc w:val="right"/>
      <w:pPr>
        <w:ind w:left="431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0512B5"/>
    <w:rsid w:val="000512B5"/>
    <w:rsid w:val="00C26E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a6">
    <w:name w:val="Date"/>
    <w:basedOn w:val="a"/>
    <w:next w:val="a"/>
    <w:pPr>
      <w:jc w:val="right"/>
    </w:pPr>
  </w:style>
  <w:style w:type="paragraph" w:styleId="a7">
    <w:name w:val="Balloon Text"/>
    <w:basedOn w:val="a"/>
    <w:rPr>
      <w:rFonts w:ascii="Calibri Light" w:hAnsi="Calibri Light"/>
      <w:sz w:val="18"/>
      <w:szCs w:val="18"/>
    </w:rPr>
  </w:style>
  <w:style w:type="character" w:customStyle="1" w:styleId="a8">
    <w:name w:val="註解方塊文字 字元"/>
    <w:rPr>
      <w:rFonts w:ascii="Calibri Light" w:eastAsia="新細明體" w:hAnsi="Calibri Light" w:cs="Times New Roman"/>
      <w:kern w:val="3"/>
      <w:sz w:val="18"/>
      <w:szCs w:val="18"/>
    </w:rPr>
  </w:style>
  <w:style w:type="character" w:customStyle="1" w:styleId="a9">
    <w:name w:val="頁尾 字元"/>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a6">
    <w:name w:val="Date"/>
    <w:basedOn w:val="a"/>
    <w:next w:val="a"/>
    <w:pPr>
      <w:jc w:val="right"/>
    </w:pPr>
  </w:style>
  <w:style w:type="paragraph" w:styleId="a7">
    <w:name w:val="Balloon Text"/>
    <w:basedOn w:val="a"/>
    <w:rPr>
      <w:rFonts w:ascii="Calibri Light" w:hAnsi="Calibri Light"/>
      <w:sz w:val="18"/>
      <w:szCs w:val="18"/>
    </w:rPr>
  </w:style>
  <w:style w:type="character" w:customStyle="1" w:styleId="a8">
    <w:name w:val="註解方塊文字 字元"/>
    <w:rPr>
      <w:rFonts w:ascii="Calibri Light" w:eastAsia="新細明體" w:hAnsi="Calibri Light" w:cs="Times New Roman"/>
      <w:kern w:val="3"/>
      <w:sz w:val="18"/>
      <w:szCs w:val="18"/>
    </w:rPr>
  </w:style>
  <w:style w:type="character" w:customStyle="1" w:styleId="a9">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臺中市申請農業用地作農業設施容許使用審查要點</dc:title>
  <dc:creator>user2</dc:creator>
  <cp:lastModifiedBy>石承欣</cp:lastModifiedBy>
  <cp:revision>2</cp:revision>
  <cp:lastPrinted>2020-08-07T05:34:00Z</cp:lastPrinted>
  <dcterms:created xsi:type="dcterms:W3CDTF">2022-01-03T11:12:00Z</dcterms:created>
  <dcterms:modified xsi:type="dcterms:W3CDTF">2022-01-03T11:12:00Z</dcterms:modified>
</cp:coreProperties>
</file>